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Colombia</w:t>
      </w:r>
      <w:r>
        <w:t xml:space="preserve"> </w:t>
      </w:r>
      <w:r>
        <w:t xml:space="preserve">Medellín</w:t>
      </w:r>
    </w:p>
    <w:bookmarkStart w:id="22"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Medellín, Colombia</w:t>
      </w:r>
    </w:p>
    <w:bookmarkStart w:id="21" w:name="X4e03cd5847a685fe1a5cf6328d999a7fe3d48cc"/>
    <w:p>
      <w:pPr>
        <w:pStyle w:val="Heading2"/>
      </w:pPr>
      <w:r>
        <w:t xml:space="preserve">Subject: Application for Translator Interpreter Internship at [Company Name]</w:t>
      </w:r>
    </w:p>
    <w:p>
      <w:pPr>
        <w:pStyle w:val="FirstParagraph"/>
      </w:pPr>
      <w:r>
        <w:t xml:space="preserve">Dear Hiring Manager,</w:t>
      </w:r>
    </w:p>
    <w:p>
      <w:pPr>
        <w:pStyle w:val="BodyText"/>
      </w:pPr>
      <w:r>
        <w:t xml:space="preserve">With profound enthusiasm, I submit my application for the Translator Interpreter Internship position at your esteemed organization in Medellín, Colombia. As a dedicated linguistics student deeply committed to bridging cultural and linguistic divides, I am eager to contribute my skills to your team while immersing myself in the vibrant multilingual landscape of Colombia Medellín—a city renowned not only for its breathtaking landscapes but also for its dynamic role as a hub of international collaboration, innovation, and cultural exchange.</w:t>
      </w:r>
    </w:p>
    <w:p>
      <w:pPr>
        <w:pStyle w:val="BodyText"/>
      </w:pPr>
      <w:r>
        <w:t xml:space="preserve">My academic journey at the University of Antioquia has equipped me with advanced proficiency in Spanish-English translation and interpretation, complemented by specialized coursework in medical and legal terminology. I have consistently achieved top marks in courses such as "Interpretation Techniques for Multicultural Contexts" and "Cultural Adaptation in Language Services," where I developed practical skills through simulations involving Colombian healthcare scenarios and international business negotiations. What excites me most about this opportunity is the chance to apply these competencies within Medellín’s unique sociocultural environment—a city that seamlessly blends traditional *Antioqueño* warmth with globalized professional demands.</w:t>
      </w:r>
    </w:p>
    <w:p>
      <w:pPr>
        <w:pStyle w:val="BodyText"/>
      </w:pPr>
      <w:r>
        <w:t xml:space="preserve">Colombia Medellín’s transformation from a region historically associated with conflict to a model of urban innovation makes it the ideal setting for my professional growth. The city’s thriving tourism sector, booming tech industry, and increasing international partnerships—particularly in healthcare and education—demand precise translation services that honor both linguistic accuracy and cultural nuance. I have actively engaged with Medellín’s community through volunteer work at</w:t>
      </w:r>
      <w:r>
        <w:t xml:space="preserve"> </w:t>
      </w:r>
      <w:r>
        <w:rPr>
          <w:iCs/>
          <w:i/>
        </w:rPr>
        <w:t xml:space="preserve">Parque Arví</w:t>
      </w:r>
      <w:r>
        <w:t xml:space="preserve">, where I assisted foreign visitors navigating local parks, and at the</w:t>
      </w:r>
      <w:r>
        <w:t xml:space="preserve"> </w:t>
      </w:r>
      <w:r>
        <w:rPr>
          <w:iCs/>
          <w:i/>
        </w:rPr>
        <w:t xml:space="preserve">Centro Cultural Poblado</w:t>
      </w:r>
      <w:r>
        <w:t xml:space="preserve">, supporting multilingual workshops for immigrant families. These experiences taught me to navigate regional variations like *colombianismo* (e.g., "¿Qué onda?" vs. "¿Cómo estás?") and Antioquian Spanish’s distinctive cadence—critical for authentic communication in Medellín.</w:t>
      </w:r>
    </w:p>
    <w:p>
      <w:pPr>
        <w:pStyle w:val="BodyText"/>
      </w:pPr>
      <w:r>
        <w:t xml:space="preserve">As a Translator Interpreter, I understand that accuracy alone is insufficient; cultural intelligence is paramount. For instance, during a recent project interpreting for a Colombian healthcare NGO in El Poblado, I recognized that translating "pain medication" as "medicamento para el dolor" required contextual adjustment to avoid medical confusion—instead using "medicamento para aliviar el dolor," which aligns with local patient communication norms. This attention to detail reflects my commitment to ethical interpretation: preserving the speaker’s intent while ensuring clarity for the recipient. I also possess hands-on experience with CAT tools like Trados and memoQ, enabling me to support your team in delivering efficient, scalable translation projects across diverse sectors.</w:t>
      </w:r>
    </w:p>
    <w:p>
      <w:pPr>
        <w:pStyle w:val="BodyText"/>
      </w:pPr>
      <w:r>
        <w:t xml:space="preserve">What sets me apart is my deep familiarity with Medellín’s specific linguistic ecosystem. Having lived here since 2019, I’ve mastered the *local dialect* (e.g., using "chimichanga" instead of "tortilla" for street food) and understand how regional idioms like "¡Ay, qué lindo!" convey genuine warmth that a generic translation might miss. My fluency extends to understanding *non-verbal communication*: the significance of a gentle handshake in Colombian business culture versus the more reserved approach expected in some European contexts. This cultural literacy ensures that my work as a Translator Interpreter doesn’t merely convert words—it builds trust between communities.</w:t>
      </w:r>
    </w:p>
    <w:p>
      <w:pPr>
        <w:pStyle w:val="BodyText"/>
      </w:pPr>
      <w:r>
        <w:t xml:space="preserve">I am particularly drawn to your organization’s mission to support international businesses expanding into Antioquia. As Medellín continues its ascent as South America’s "City of the Eternal Spring," with tourism growing by 18% year-on-year (Colombia Tourism Board, 2023), the need for skilled linguists who understand local *mood*—from negotiating *sancocho* business lunches to interpreting technical documents—is unprecedented. I am confident my proactive approach aligns with your goals: last month, I independently coordinated a free translation clinic at</w:t>
      </w:r>
      <w:r>
        <w:t xml:space="preserve"> </w:t>
      </w:r>
      <w:r>
        <w:rPr>
          <w:iCs/>
          <w:i/>
        </w:rPr>
        <w:t xml:space="preserve">Biblioteca Pública El Poblado</w:t>
      </w:r>
      <w:r>
        <w:t xml:space="preserve">, assisting 30+ residents with official document translations—a testament to my initiative and community focus.</w:t>
      </w:r>
    </w:p>
    <w:p>
      <w:pPr>
        <w:pStyle w:val="BodyText"/>
      </w:pPr>
      <w:r>
        <w:t xml:space="preserve">My internship application is not merely an academic requirement; it is a purposeful step toward becoming a culturally agile Translator Interpreter who serves Colombia Medellín’s global ambitions. I am eager to learn from your team while contributing to projects that empower cross-cultural understanding—whether interpreting for healthcare workers at the Hospital San Vicente de Paúl or supporting tourism initiatives at Parque Arví. I welcome the opportunity to discuss how my skills in linguistic precision, cultural adaptation, and Medellín-specific fluency can support your organization’s success.</w:t>
      </w:r>
    </w:p>
    <w:p>
      <w:pPr>
        <w:pStyle w:val="BodyText"/>
      </w:pPr>
      <w:r>
        <w:t xml:space="preserve">Thank you for considering my application. I am available for an interview at your earliest convenience and can be reached via email at [Your Email] or phone at [Your Phone Number]. I look forward to the possibility of contributing to your team’s mission in Colombia Medellín, where every translation is a bridge between worlds.</w:t>
      </w:r>
    </w:p>
    <w:p>
      <w:pPr>
        <w:pStyle w:val="BodyText"/>
      </w:pPr>
      <w:r>
        <w:t xml:space="preserve">Sincerely,</w:t>
      </w:r>
      <w:r>
        <w:br/>
      </w:r>
      <w:r>
        <w:t xml:space="preserve">[Your Full Name]</w:t>
      </w:r>
    </w:p>
    <w:bookmarkStart w:id="20" w:name="X48a6b694a5451e04b17ebf46bf7e8a91030c906"/>
    <w:p>
      <w:pPr>
        <w:pStyle w:val="Heading3"/>
      </w:pPr>
      <w:r>
        <w:t xml:space="preserve">Why This Letter Focuses on Colombia Medellín:</w:t>
      </w:r>
    </w:p>
    <w:p>
      <w:pPr>
        <w:numPr>
          <w:ilvl w:val="0"/>
          <w:numId w:val="1001"/>
        </w:numPr>
        <w:pStyle w:val="Compact"/>
      </w:pPr>
      <w:r>
        <w:rPr>
          <w:bCs/>
          <w:b/>
        </w:rPr>
        <w:t xml:space="preserve">Hyperlocal Context</w:t>
      </w:r>
      <w:r>
        <w:t xml:space="preserve">: Mentions specific Medellín neighborhoods (El Poblado, Parque Arví), cultural touchpoints (*sancocho*, *chimichanga*), and local dialect nuances.</w:t>
      </w:r>
    </w:p>
    <w:p>
      <w:pPr>
        <w:numPr>
          <w:ilvl w:val="0"/>
          <w:numId w:val="1001"/>
        </w:numPr>
        <w:pStyle w:val="Compact"/>
      </w:pPr>
      <w:r>
        <w:rPr>
          <w:bCs/>
          <w:b/>
        </w:rPr>
        <w:t xml:space="preserve">City-Specific Data</w:t>
      </w:r>
      <w:r>
        <w:t xml:space="preserve">: Cites Medellín’s tourism growth (18% YoY) and institutional partnerships to prove awareness of the city’s professional ecosystem.</w:t>
      </w:r>
    </w:p>
    <w:p>
      <w:pPr>
        <w:numPr>
          <w:ilvl w:val="0"/>
          <w:numId w:val="1001"/>
        </w:numPr>
        <w:pStyle w:val="Compact"/>
      </w:pPr>
      <w:r>
        <w:rPr>
          <w:bCs/>
          <w:b/>
        </w:rPr>
        <w:t xml:space="preserve">Cultural Intelligence</w:t>
      </w:r>
      <w:r>
        <w:t xml:space="preserve">: Highlights understanding of *Antioqueño* communication styles beyond standard Spanish, critical for accurate interpretation in Colombia Medellín.</w:t>
      </w:r>
    </w:p>
    <w:p>
      <w:pPr>
        <w:numPr>
          <w:ilvl w:val="0"/>
          <w:numId w:val="1001"/>
        </w:numPr>
        <w:pStyle w:val="Compact"/>
      </w:pPr>
      <w:r>
        <w:rPr>
          <w:bCs/>
          <w:b/>
        </w:rPr>
        <w:t xml:space="preserve">Relevant Experience</w:t>
      </w:r>
      <w:r>
        <w:t xml:space="preserve">: References volunteer work at Medellín landmarks (Biblioteca Pública El Poblado), showing community integration.</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Colombia Medellín</dc:title>
  <dc:creator/>
  <dc:language>en</dc:language>
  <cp:keywords/>
  <dcterms:created xsi:type="dcterms:W3CDTF">2026-07-23T16:02:03Z</dcterms:created>
  <dcterms:modified xsi:type="dcterms:W3CDTF">2026-07-23T16:02:03Z</dcterms:modified>
</cp:coreProperties>
</file>

<file path=docProps/custom.xml><?xml version="1.0" encoding="utf-8"?>
<Properties xmlns="http://schemas.openxmlformats.org/officeDocument/2006/custom-properties" xmlns:vt="http://schemas.openxmlformats.org/officeDocument/2006/docPropsVTypes"/>
</file>