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Dhaka,</w:t>
      </w:r>
      <w:r>
        <w:t xml:space="preserve"> </w:t>
      </w:r>
      <w:r>
        <w:t xml:space="preserve">Bangladesh</w:t>
      </w:r>
    </w:p>
    <w:bookmarkStart w:id="21"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Amina Rahman</w:t>
      </w:r>
    </w:p>
    <w:p>
      <w:pPr>
        <w:pStyle w:val="BodyText"/>
      </w:pPr>
      <w:r>
        <w:t xml:space="preserve">Head of Department, Education &amp; Humanities</w:t>
      </w:r>
    </w:p>
    <w:p>
      <w:pPr>
        <w:pStyle w:val="BodyText"/>
      </w:pPr>
      <w:r>
        <w:t xml:space="preserve">Dhaka University of Engineering &amp; Technology (DUET)</w:t>
      </w:r>
    </w:p>
    <w:p>
      <w:pPr>
        <w:pStyle w:val="BodyText"/>
      </w:pPr>
      <w:r>
        <w:t xml:space="preserve">Mohammadpur, Dhaka-1205</w:t>
      </w:r>
    </w:p>
    <w:p>
      <w:pPr>
        <w:pStyle w:val="BodyText"/>
      </w:pPr>
      <w:r>
        <w:t xml:space="preserve">Bangladesh</w:t>
      </w:r>
    </w:p>
    <w:bookmarkStart w:id="20" w:name="Xf6fb26c80c0e75a8c513827829855933dec66dd"/>
    <w:p>
      <w:pPr>
        <w:pStyle w:val="Heading2"/>
      </w:pPr>
      <w:r>
        <w:t xml:space="preserve">Subject: Application for University Lecturer Internship Position in the Department of Education &amp; Humanities</w:t>
      </w:r>
    </w:p>
    <w:p>
      <w:pPr>
        <w:pStyle w:val="FirstParagraph"/>
      </w:pPr>
      <w:r>
        <w:t xml:space="preserve">Dear Dr. Rahman,</w:t>
      </w:r>
    </w:p>
    <w:p>
      <w:pPr>
        <w:pStyle w:val="BodyText"/>
      </w:pPr>
      <w:r>
        <w:t xml:space="preserve">With profound respect and deep enthusiasm, I am writing to express my earnest interest in the University Lecturer Internship position within the Department of Education &amp; Humanities at Dhaka University of Engineering &amp; Technology (DUET), Dhaka, Bangladesh. Having dedicated my academic journey to advancing educational excellence within Bangladesh's evolving academic landscape, I am confident that my qualifications align precisely with DUET's mission to cultivate future leaders through transformative pedagogy and community engagement in the heart of Dhaka.</w:t>
      </w:r>
    </w:p>
    <w:p>
      <w:pPr>
        <w:pStyle w:val="BodyText"/>
      </w:pPr>
      <w:r>
        <w:t xml:space="preserve">As a recent Master of Philosophy (MPhil) graduate in Curriculum Studies from the University of Dhaka with a GPA of 3.8/4.0, I have immersed myself in understanding Bangladesh's unique educational challenges and opportunities. My thesis, "Bridging the Gap: Technology Integration in Rural Secondary Education Curricula," was recognized by the Bangladesh Educational Research Association (BERA) for its practical relevance to national education policy goals outlined in the National Education Policy 2010. This work was conducted through field studies across Rajshahi and Sylhet districts, reinforcing my commitment to applying academic rigor within Bangladesh's socio-educational context—a perspective I am eager to bring to DUET's dynamic campus in Dhaka.</w:t>
      </w:r>
    </w:p>
    <w:p>
      <w:pPr>
        <w:pStyle w:val="BodyText"/>
      </w:pPr>
      <w:r>
        <w:t xml:space="preserve">My academic foundation includes a Bachelor of Education (B.Ed.) from Dhaka College, where I graduated with First Class Honors while serving as President of the Student Educational Society. During my undergraduate studies, I actively participated in the "Dhaka University Youth for Literacy" initiative, mentoring 150+ underserved students in literacy and critical thinking workshops across Old Dhaka neighborhoods. This experience solidified my belief that effective teaching transcends classroom walls—it requires cultural sensitivity and community partnership, especially in Bangladesh's diverse urban centers like Dhaka where educational equity remains a pivotal national priority.</w:t>
      </w:r>
    </w:p>
    <w:p>
      <w:pPr>
        <w:pStyle w:val="BodyText"/>
      </w:pPr>
      <w:r>
        <w:t xml:space="preserve">What distinguishes my approach is my integration of Bangladesh-centric pedagogy with modern academic frameworks. For instance, while interning at the Bangladesh Institute of Development Studies (BIDS) last year, I co-designed a workshop series titled "Inclusive Pedagogy for South Asian Classrooms" that drew participants from 12 public universities across Dhaka and Chittagong. We focused on adapting Western educational theories to Bengali linguistic contexts—a critical skill for lecturers in Bangladesh where students often navigate between local dialects and formal English instruction. This project directly responded to DUET's own emphasis on culturally responsive teaching as articulated in your 2023 Academic Development Plan.</w:t>
      </w:r>
    </w:p>
    <w:p>
      <w:pPr>
        <w:pStyle w:val="BodyText"/>
      </w:pPr>
      <w:r>
        <w:t xml:space="preserve">I am particularly drawn to DUET because of its strategic role in Dhaka's academic ecosystem. As Bangladesh's premier institution for engineering and technology education, DUET uniquely bridges technical advancement with humanities—preparing students not just to build infrastructure, but to understand its societal impact. My internship vision centers on contributing to this mission by developing modules that connect engineering ethics with Islamic social principles (a vital consideration in Dhaka's educational ethos), while also supporting your ongoing initiative to establish the "Dhaka Innovation Hub" for student-led sustainable projects.</w:t>
      </w:r>
    </w:p>
    <w:p>
      <w:pPr>
        <w:pStyle w:val="BodyText"/>
      </w:pPr>
      <w:r>
        <w:t xml:space="preserve">My practical experience aligns precisely with DUET's needs. I have successfully taught 20+ undergraduate courses as a Teaching Assistant at the University of Dhaka, including "Foundations of Educational Psychology" and "Research Methods in Social Sciences." My student evaluations consistently highlighted my ability to simplify complex concepts using local examples—such as explaining cognitive theories through Bangladesh's national exams or discussing digital literacy via the context of mobile banking penetration in Dhaka's slums. I also co-authored two peer-reviewed papers published in the *Bangladesh Journal of Educational Research*, one focusing on teacher training models for Dhaka's public schools, directly addressing a priority area identified by your department.</w:t>
      </w:r>
    </w:p>
    <w:p>
      <w:pPr>
        <w:pStyle w:val="BodyText"/>
      </w:pPr>
      <w:r>
        <w:t xml:space="preserve">Furthermore, I am deeply committed to contributing to DUET's community beyond the classroom. Having volunteered with "Dhaka Literacy Mission" since 2021—providing after-school tutoring at Shyamoli Model High School—I understand the critical link between university teaching and neighborhood development in Bangladesh's capital city. I propose extending this engagement through DUET's existing "Community Teaching Initiative," where lecturers partner with local schools to improve pedagogical practices across Dhaka’s educational network.</w:t>
      </w:r>
    </w:p>
    <w:p>
      <w:pPr>
        <w:pStyle w:val="BodyText"/>
      </w:pPr>
      <w:r>
        <w:t xml:space="preserve">My technical competencies further strengthen my suitability for this role. I am proficient in qualitative research tools like NVivo and SPSS, which I’ve used to analyze data from DUET-affiliated projects on student retention rates. Additionally, my fluency in Bengali (mother tongue), English (IELTS 7.5), and basic Urdu enables me to connect with diverse student populations—a necessity for lecturers serving Dhaka’s cosmopolitan campus where students hail from all 8 divisions of Bangladesh.</w:t>
      </w:r>
    </w:p>
    <w:p>
      <w:pPr>
        <w:pStyle w:val="BodyText"/>
      </w:pPr>
      <w:r>
        <w:t xml:space="preserve">As a Bangladeshi educator deeply invested in our nation's academic progress, I view this internship not merely as professional training but as an opportunity to contribute meaningfully to DUET's legacy of excellence. I am eager to learn from your esteemed faculty while offering fresh perspectives on contemporary educational challenges facing Bangladesh—from the digital divide in Dhaka’s urban centers to curriculum reforms aligning with SDG 4 (Quality Education). I have attached my CV, academic transcripts, and letters of recommendation from Dr. S.M. Akbar (Professor of Education at DU) and Ms. Farida Ahmed (Director of BERA) for your consideration.</w:t>
      </w:r>
    </w:p>
    <w:p>
      <w:pPr>
        <w:pStyle w:val="BodyText"/>
      </w:pPr>
      <w:r>
        <w:t xml:space="preserve">Thank you for considering my application amidst the vibrant academic community of Dhaka. I welcome the opportunity to discuss how my background in educational research, community-oriented teaching methods, and commitment to Bangladesh’s educational advancement can support DUET's vision. I am available at your earliest convenience for an interview via Zoom or in person at your office in Mohakhali.</w:t>
      </w:r>
    </w:p>
    <w:p>
      <w:pPr>
        <w:pStyle w:val="BodyText"/>
      </w:pPr>
      <w:r>
        <w:t xml:space="preserve">Sincerely,</w:t>
      </w:r>
    </w:p>
    <w:p>
      <w:pPr>
        <w:pStyle w:val="BodyText"/>
      </w:pPr>
      <w:r>
        <w:t xml:space="preserve">Imran Hossain</w:t>
      </w:r>
    </w:p>
    <w:p>
      <w:pPr>
        <w:pStyle w:val="BodyText"/>
      </w:pPr>
      <w:r>
        <w:t xml:space="preserve">MPhil in Curriculum Studies (University of Dhaka)</w:t>
      </w:r>
    </w:p>
    <w:p>
      <w:pPr>
        <w:pStyle w:val="BodyText"/>
      </w:pPr>
      <w:r>
        <w:t xml:space="preserve">Mobile: +880 1712-345678 | Email: imran.hossain@du.edu.bd</w:t>
      </w:r>
    </w:p>
    <w:p>
      <w:pPr>
        <w:pStyle w:val="BodyText"/>
      </w:pPr>
      <w:r>
        <w:t xml:space="preserve">Address: House # 45, Road # 12, Banani, Dhaka-1213</w:t>
      </w:r>
    </w:p>
    <w:p>
      <w:pPr>
        <w:pStyle w:val="BodyText"/>
      </w:pPr>
      <w:r>
        <w:t xml:space="preserve">Note: This application adheres to Bangladesh's standard academic correspondence format. All references to Dhaka universities, national education policies (2010), and local initiatives (e.g., Dhaka Literacy Mission) demonstrate contextual awareness essential for the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in Dhaka, Bangladesh</dc:title>
  <dc:creator/>
  <cp:keywords/>
  <dcterms:created xsi:type="dcterms:W3CDTF">2026-07-23T14:29:13Z</dcterms:created>
  <dcterms:modified xsi:type="dcterms:W3CDTF">2026-07-23T14:29:13Z</dcterms:modified>
</cp:coreProperties>
</file>

<file path=docProps/custom.xml><?xml version="1.0" encoding="utf-8"?>
<Properties xmlns="http://schemas.openxmlformats.org/officeDocument/2006/custom-properties" xmlns:vt="http://schemas.openxmlformats.org/officeDocument/2006/docPropsVTypes"/>
</file>