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27"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t xml:space="preserve">Institution:: [University Name]</w:t>
      </w:r>
    </w:p>
    <w:bookmarkStart w:id="20" w:name="introduction-and-executive-summary"/>
    <w:p>
      <w:pPr>
        <w:pStyle w:val="Heading2"/>
      </w:pPr>
      <w:r>
        <w:t xml:space="preserve">1. Introduction and Executive Summary</w:t>
      </w:r>
    </w:p>
    <w:p>
      <w:pPr>
        <w:pStyle w:val="FirstParagraph"/>
      </w:pPr>
      <w:r>
        <w:t xml:space="preserve">This document serves as the comprehensive internship report detailing my professional experience as an Academic Researcher. The primary objective of this report is to synthesize the theoretical knowledge acquired during my academic tenure with the practical, hands-on research methodologies encountered during my placement in Canada Vancouver. This period was instrumental in bridging the gap between abstract academic concepts and real-world scientific inquiry, specifically within the dynamic and highly regulated environment of Canadian research institutions.</w:t>
      </w:r>
    </w:p>
    <w:p>
      <w:pPr>
        <w:pStyle w:val="BodyText"/>
      </w:pPr>
      <w:r>
        <w:t xml:space="preserve">The location of this internship, situated in the vibrant coastal city of Canada Vancouver, provided a unique backdrop for professional growth. Known globally as a hub for technological innovation and ecological studies, Canada Vancouver offered access to state-of-the-art laboratories and interdisciplinary collaborations that are rare in other locations. The core focus of my role was to support senior faculty members in data analysis, literature review, and experimental design under the strict ethical guidelines enforced by Canadian research boards.</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enhance my competency as an Academic Researcher:</w:t>
      </w:r>
    </w:p>
    <w:p>
      <w:pPr>
        <w:numPr>
          <w:ilvl w:val="0"/>
          <w:numId w:val="1001"/>
        </w:numPr>
        <w:pStyle w:val="Compact"/>
      </w:pPr>
      <w:r>
        <w:t xml:space="preserve">To master advanced data collection and statistical analysis techniques relevant to contemporary academic studies.</w:t>
      </w:r>
    </w:p>
    <w:p>
      <w:pPr>
        <w:numPr>
          <w:ilvl w:val="0"/>
          <w:numId w:val="1001"/>
        </w:numPr>
        <w:pStyle w:val="Compact"/>
      </w:pPr>
      <w:r>
        <w:t xml:space="preserve">To understand the regulatory framework of research ethics in Canada Vancouver, ensuring all protocols comply with local and national standards.</w:t>
      </w:r>
    </w:p>
    <w:p>
      <w:pPr>
        <w:numPr>
          <w:ilvl w:val="0"/>
          <w:numId w:val="1001"/>
        </w:numPr>
        <w:pStyle w:val="Compact"/>
      </w:pPr>
      <w:r>
        <w:t xml:space="preserve">To contribute meaningfully to ongoing projects by drafting sections of peer-reviewed manuscripts.</w:t>
      </w:r>
    </w:p>
    <w:p>
      <w:pPr>
        <w:numPr>
          <w:ilvl w:val="0"/>
          <w:numId w:val="1001"/>
        </w:numPr>
        <w:pStyle w:val="Compact"/>
      </w:pPr>
      <w:r>
        <w:t xml:space="preserve">To develop professional communication skills necessary for interdisciplinary collaboration within Canadian academic circles.</w:t>
      </w:r>
    </w:p>
    <w:bookmarkEnd w:id="21"/>
    <w:bookmarkStart w:id="22" w:name="X84266286b34dbda4a6ffc630acb2c494e1c0d01"/>
    <w:p>
      <w:pPr>
        <w:pStyle w:val="Heading2"/>
      </w:pPr>
      <w:r>
        <w:t xml:space="preserve">3. Role and Responsibilities as an Academic Researcher</w:t>
      </w:r>
    </w:p>
    <w:p>
      <w:pPr>
        <w:pStyle w:val="FirstParagraph"/>
      </w:pPr>
      <w:r>
        <w:t xml:space="preserve">In my capacity as an Academic Researcher, my daily responsibilities were diverse and intellectually demanding. Unlike standard administrative internships, this role required active participation in the scientific method itself. My primary duty involved conducting extensive literature reviews to identify gaps in current knowledge regarding environmental sustainability and urban planning—a field of particular strength in Canada Vancouver due to its rapid population growth.</w:t>
      </w:r>
    </w:p>
    <w:p>
      <w:pPr>
        <w:pStyle w:val="BodyText"/>
      </w:pPr>
      <w:r>
        <w:t xml:space="preserve">I was tasked with cleaning and preprocessing large datasets obtained from municipal sensors across the city. This required proficiency in Python and R, tools that are standard for Academic Researcher positions in modern tech-forward economies. Furthermore, I assisted in the design of survey instruments used to gather qualitative data from community stakeholders. This aspect of the role highlighted the importance of ethical consideration when dealing with human subjects, a cornerstone of research integrity.</w:t>
      </w:r>
    </w:p>
    <w:p>
      <w:pPr>
        <w:pStyle w:val="BodyText"/>
      </w:pPr>
      <w:r>
        <w:t xml:space="preserve">Another critical responsibility was participating in weekly lab meetings where we discussed preliminary findings. Here, I learned how to articulate complex statistical results in a manner accessible to both technical and non-technical audiences. This skill is vital for any Academic Researcher aiming to influence policy or secure future funding grants.</w:t>
      </w:r>
    </w:p>
    <w:bookmarkEnd w:id="22"/>
    <w:bookmarkStart w:id="23" w:name="Xf6f541fcb10d59c46e734c24424c3f91ab64902"/>
    <w:p>
      <w:pPr>
        <w:pStyle w:val="Heading2"/>
      </w:pPr>
      <w:r>
        <w:t xml:space="preserve">4. Challenges Faced in the Canada Vancouver Context</w:t>
      </w:r>
    </w:p>
    <w:p>
      <w:pPr>
        <w:pStyle w:val="FirstParagraph"/>
      </w:pPr>
      <w:r>
        <w:t xml:space="preserve">Navigating the research landscape in Canada Vancouver presented specific challenges that tested my adaptability and resilience. One significant hurdle was understanding the nuanced regulatory environment governing data privacy and intellectual property rights under Canadian law. The Personal Information Protection and Electronic Documents Act (PIPEDA) imposed strict limitations on how we could handle participant data, requiring rigorous attention to detail that I had not previously encountered.</w:t>
      </w:r>
    </w:p>
    <w:p>
      <w:pPr>
        <w:pStyle w:val="BodyText"/>
      </w:pPr>
      <w:r>
        <w:t xml:space="preserve">Additionally, the fast-paced academic culture in Canada Vancouver demanded rapid turnaround times for literature reviews and code debugging. Balancing the depth of analysis required for an Academic Researcher with the efficiency expected by industry partners was a delicate act. There were periods where I struggled to meet deadlines without compromising quality, but through mentorship from my supervisors, I learned to prioritize tasks effectively and utilize project management software to streamline workflows.</w:t>
      </w:r>
    </w:p>
    <w:p>
      <w:pPr>
        <w:pStyle w:val="BodyText"/>
      </w:pPr>
      <w:r>
        <w:t xml:space="preserve">Cultural adaptation also played a role. While English is widely spoken in Canada Vancouver, the local academic dialect and indirect communication styles required me to refine my interpersonal skills. Learning when to speak up during meetings and how to offer constructive criticism respectfully was part of my professional development journey.</w:t>
      </w:r>
    </w:p>
    <w:bookmarkEnd w:id="23"/>
    <w:bookmarkStart w:id="24" w:name="key-achievements-and-contributions"/>
    <w:p>
      <w:pPr>
        <w:pStyle w:val="Heading2"/>
      </w:pPr>
      <w:r>
        <w:t xml:space="preserve">5. Key Achievements and Contributions</w:t>
      </w:r>
    </w:p>
    <w:p>
      <w:pPr>
        <w:pStyle w:val="FirstParagraph"/>
      </w:pPr>
      <w:r>
        <w:t xml:space="preserve">Despite the challenges, I am proud of several key achievements during this internship. Firstly, I successfully developed a Python script that automated the cleaning process for our environmental datasets, reducing processing time by 40%. This tool was adopted by other members of the research team in Canada Vancouver and has since become a standard part of our workflow.</w:t>
      </w:r>
    </w:p>
    <w:p>
      <w:pPr>
        <w:pStyle w:val="BodyText"/>
      </w:pPr>
      <w:r>
        <w:t xml:space="preserve">Secondly, I co-authored a conference paper titled "Urban Resilience in Coastal Cities," which was accepted for presentation at a major symposium held in Canada Vancouver. This experience provided invaluable insight into the peer-review process and the importance of rigorous citation practices. It also allowed me to network with leading experts in my field, opening doors for future collaborations.</w:t>
      </w:r>
    </w:p>
    <w:bookmarkEnd w:id="24"/>
    <w:bookmarkStart w:id="25" w:name="skills-acquired"/>
    <w:p>
      <w:pPr>
        <w:pStyle w:val="Heading2"/>
      </w:pPr>
      <w:r>
        <w:t xml:space="preserve">6. Skills Acquired</w:t>
      </w:r>
    </w:p>
    <w:p>
      <w:pPr>
        <w:pStyle w:val="FirstParagraph"/>
      </w:pPr>
      <w:r>
        <w:t xml:space="preserve">This internship significantly enhanced my technical and soft skills. Technically, I achieved proficiency in advanced statistical modeling using R and gained experience with qualitative analysis software like NVivo. I also improved my academic writing abilities, learning to structure arguments logically and cite sources according to APA style guidelines commonly used in Canada Vancouver institutions.</w:t>
      </w:r>
    </w:p>
    <w:p>
      <w:pPr>
        <w:pStyle w:val="BodyText"/>
      </w:pPr>
      <w:r>
        <w:t xml:space="preserve">Soft skills such as critical thinking, problem-solving, and teamwork were further refined. Working in a diverse team of researchers from various backgrounds taught me the value of perspective diversity in solving complex academic problems. I learned to listen actively and integrate differing viewpoints into our collective research strategy.</w:t>
      </w:r>
    </w:p>
    <w:bookmarkEnd w:id="25"/>
    <w:bookmarkStart w:id="26" w:name="conclusion"/>
    <w:p>
      <w:pPr>
        <w:pStyle w:val="Heading2"/>
      </w:pPr>
      <w:r>
        <w:t xml:space="preserve">7. Conclusion</w:t>
      </w:r>
    </w:p>
    <w:p>
      <w:pPr>
        <w:pStyle w:val="FirstParagraph"/>
      </w:pPr>
      <w:r>
        <w:t xml:space="preserve">In conclusion, my internship as an Academic Researcher in Canada Vancouver was a transformative experience that has solidified my career aspirations. It provided a rigorous training ground where I could apply theoretical knowledge to practical problems within a globally recognized academic ecosystem. The challenges of navigating regulatory frameworks and high-performance expectations prepared me for the demands of professional research environments.</w:t>
      </w:r>
    </w:p>
    <w:p>
      <w:pPr>
        <w:pStyle w:val="BodyText"/>
      </w:pPr>
      <w:r>
        <w:t xml:space="preserve">I am deeply grateful for the mentorship received and the opportunities afforded to me in Canada Vancouver. This experience has not only improved my technical capabilities but also shaped my identity as a scholar committed to ethical, impactful, and collaborative research. I look forward to applying these lessons in my future academic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Canada Vancouver</dc:title>
  <dc:creator/>
  <dc:language>en</dc:language>
  <cp:keywords/>
  <dcterms:created xsi:type="dcterms:W3CDTF">2026-07-29T18:00:30Z</dcterms:created>
  <dcterms:modified xsi:type="dcterms:W3CDTF">2026-07-29T18:00:30Z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