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8" w:name="internship-report"/>
    <w:p>
      <w:pPr>
        <w:pStyle w:val="Heading1"/>
      </w:pPr>
      <w:r>
        <w:rPr>
          <w:bCs/>
          <w:b/>
        </w:rPr>
        <w:t xml:space="preserve">Internship Report</w:t>
      </w:r>
    </w:p>
    <w:bookmarkStart w:id="20" w:name="title"/>
    <w:p>
      <w:pPr>
        <w:pStyle w:val="Heading2"/>
      </w:pPr>
      <w:r>
        <w:rPr>
          <w:iCs/>
          <w:i/>
        </w:rPr>
        <w:t xml:space="preserve">Title:</w:t>
      </w:r>
    </w:p>
    <w:p>
      <w:pPr>
        <w:pStyle w:val="FirstParagraph"/>
      </w:pPr>
      <w:r>
        <w:t xml:space="preserve">A Comprehensive Review of the Academic Researcher Role within the Intellectual Landscape of Pakistan Islamabad</w:t>
      </w:r>
    </w:p>
    <w:p>
      <w:pPr>
        <w:pStyle w:val="BodyText"/>
      </w:pPr>
      <w:r>
        <w:br/>
      </w:r>
    </w:p>
    <w:bookmarkEnd w:id="20"/>
    <w:bookmarkStart w:id="21" w:name="executive-summary"/>
    <w:p>
      <w:pPr>
        <w:pStyle w:val="Heading2"/>
      </w:pPr>
      <w:r>
        <w:rPr>
          <w:bCs/>
          <w:b/>
        </w:rPr>
        <w:t xml:space="preserve">Executive Summary</w:t>
      </w:r>
    </w:p>
    <w:p>
      <w:pPr>
        <w:pStyle w:val="FirstParagraph"/>
      </w:pPr>
      <w:r>
        <w:br/>
      </w:r>
      <w:r>
        <w:t xml:space="preserve">This Internship Report provides a detailed account of my professional engagement as an</w:t>
      </w:r>
      <w:r>
        <w:t xml:space="preserve"> </w:t>
      </w:r>
      <w:r>
        <w:rPr>
          <w:bCs/>
          <w:b/>
        </w:rPr>
        <w:t xml:space="preserve">Academic Researcher</w:t>
      </w:r>
      <w:r>
        <w:t xml:space="preserve">. The primary objective was to analyze the evolving dynamics of higher education and scientific inquiry within a specific geopolitical context: Pakistan Islamabad. The report details methodologies employed, findings derived from field data, and the broader implications for regional development. It serves as a testament to the rigorous standards expected in an Internship Report format while highlighting unique challenges faced by scholars operating in this region.</w:t>
      </w:r>
    </w:p>
    <w:p>
      <w:pPr>
        <w:pStyle w:val="BodyText"/>
      </w:pPr>
      <w:r>
        <w:t xml:space="preserve">During this internship period, I focused heavily on how institutional frameworks influence research output. The city of Pakistan Islamabad acts not merely as a geographical location but as the central nervous system for national policy and intellectual discourse. Consequently, serving as an Academic Researcher here required navigating complex bureaucratic landscapes to access archival data and conduct interviews with key stakeholders.</w:t>
      </w:r>
    </w:p>
    <w:bookmarkEnd w:id="21"/>
    <w:p>
      <w:pPr>
        <w:pStyle w:val="BodyText"/>
      </w:pPr>
      <w:r>
        <w:br/>
      </w:r>
    </w:p>
    <w:bookmarkStart w:id="22" w:name="contextual-background-of-the-internship"/>
    <w:p>
      <w:pPr>
        <w:pStyle w:val="Heading2"/>
      </w:pPr>
      <w:r>
        <w:rPr>
          <w:bCs/>
          <w:b/>
        </w:rPr>
        <w:t xml:space="preserve">1.0 Contextual Background of the Internship</w:t>
      </w:r>
    </w:p>
    <w:p>
      <w:pPr>
        <w:pStyle w:val="FirstParagraph"/>
      </w:pPr>
      <w:r>
        <w:br/>
      </w:r>
    </w:p>
    <w:p>
      <w:pPr>
        <w:pStyle w:val="BodyText"/>
      </w:pPr>
      <w:r>
        <w:t xml:space="preserve">The selection of Pakistan Islamabad as the primary site for this internship was strategic. As the federal capital, it hosts a concentration of think tanks, university departments, and policy-making bodies that directly influence national agendas. An Academic Researcher is typically tasked with bridging the gap between theoretical knowledge and practical application. In this environment, that role involves understanding how local cultural nuances intersect with global academic standards.</w:t>
      </w:r>
    </w:p>
    <w:p>
      <w:pPr>
        <w:pStyle w:val="BodyText"/>
      </w:pPr>
      <w:r>
        <w:t xml:space="preserve">The internship was structured around a six-month tenure designed to immerse the researcher in daily operations of data collection, literature reviews, and policy analysis. The title of my project was "Socio-Economic Impacts of Digital Literacy Initiatives in Urban Centers." To execute this effectively, I had to adapt to the unique academic culture present within Pakistan Islamabad.</w:t>
      </w:r>
    </w:p>
    <w:p>
      <w:pPr>
        <w:pStyle w:val="BodyText"/>
      </w:pPr>
      <w:r>
        <w:br/>
      </w:r>
    </w:p>
    <w:bookmarkEnd w:id="22"/>
    <w:bookmarkStart w:id="23" w:name="Xa8a29a99b055dc5ca5cd176ae227e48eba22411"/>
    <w:p>
      <w:pPr>
        <w:pStyle w:val="Heading2"/>
      </w:pPr>
      <w:r>
        <w:rPr>
          <w:bCs/>
          <w:b/>
        </w:rPr>
        <w:t xml:space="preserve">2.0 Key Objectives of the Academic Researcher Role</w:t>
      </w:r>
    </w:p>
    <w:p>
      <w:pPr>
        <w:pStyle w:val="FirstParagraph"/>
      </w:pPr>
      <w:r>
        <w:br/>
      </w:r>
    </w:p>
    <w:p>
      <w:pPr>
        <w:pStyle w:val="BodyText"/>
      </w:pPr>
      <w:r>
        <w:t xml:space="preserve">As an</w:t>
      </w:r>
      <w:r>
        <w:t xml:space="preserve"> </w:t>
      </w:r>
      <w:r>
        <w:rPr>
          <w:bCs/>
          <w:b/>
        </w:rPr>
        <w:t xml:space="preserve">Academic Researcher</w:t>
      </w:r>
      <w:r>
        <w:t xml:space="preserve">, my primary duties were multi-faceted:</w:t>
      </w:r>
    </w:p>
    <w:p>
      <w:pPr>
        <w:numPr>
          <w:ilvl w:val="0"/>
          <w:numId w:val="1001"/>
        </w:numPr>
        <w:pStyle w:val="Compact"/>
      </w:pPr>
      <w:r>
        <w:rPr>
          <w:bCs/>
          <w:b/>
        </w:rPr>
        <w:t xml:space="preserve">Data Acquisition:</w:t>
      </w:r>
      <w:r>
        <w:t xml:space="preserve"> </w:t>
      </w:r>
      <w:r>
        <w:t xml:space="preserve">Gathering quantitative and qualitative data from diverse demographics within the metropolitan area of Pakistan Islamabad.</w:t>
      </w:r>
    </w:p>
    <w:p>
      <w:pPr>
        <w:numPr>
          <w:ilvl w:val="0"/>
          <w:numId w:val="1001"/>
        </w:numPr>
        <w:pStyle w:val="Compact"/>
      </w:pPr>
      <w:r>
        <w:rPr>
          <w:bCs/>
          <w:b/>
        </w:rPr>
        <w:t xml:space="preserve">Literature Synthesis:</w:t>
      </w:r>
      <w:r>
        <w:t xml:space="preserve"> </w:t>
      </w:r>
      <w:r>
        <w:t xml:space="preserve">Reviewing existing scholarly works to identify gaps in current theories regarding urban development.</w:t>
      </w:r>
    </w:p>
    <w:p>
      <w:pPr>
        <w:numPr>
          <w:ilvl w:val="0"/>
          <w:numId w:val="1001"/>
        </w:numPr>
        <w:pStyle w:val="Compact"/>
      </w:pPr>
      <w:r>
        <w:rPr>
          <w:bCs/>
          <w:b/>
        </w:rPr>
        <w:t xml:space="preserve">Policy Recommendation:</w:t>
      </w:r>
      <w:r>
        <w:t xml:space="preserve"> </w:t>
      </w:r>
      <w:r>
        <w:t xml:space="preserve">Translating complex statistical findings into actionable insights for local authorities.</w:t>
      </w:r>
    </w:p>
    <w:p>
      <w:pPr>
        <w:pStyle w:val="FirstParagraph"/>
      </w:pPr>
      <w:r>
        <w:br/>
      </w:r>
    </w:p>
    <w:p>
      <w:pPr>
        <w:pStyle w:val="BodyText"/>
      </w:pPr>
      <w:r>
        <w:t xml:space="preserve">This Internship Report aims to demonstrate how these objectives were met amidst logistical hurdles, ensuring that the final output remains robust and scientifically valid.</w:t>
      </w:r>
    </w:p>
    <w:p>
      <w:pPr>
        <w:pStyle w:val="BodyText"/>
      </w:pPr>
      <w:r>
        <w:br/>
      </w:r>
    </w:p>
    <w:bookmarkEnd w:id="23"/>
    <w:bookmarkStart w:id="24" w:name="methodological-approach"/>
    <w:p>
      <w:pPr>
        <w:pStyle w:val="Heading2"/>
      </w:pPr>
      <w:r>
        <w:rPr>
          <w:bCs/>
          <w:b/>
        </w:rPr>
        <w:t xml:space="preserve">3.0 Methodological Approach</w:t>
      </w:r>
    </w:p>
    <w:p>
      <w:pPr>
        <w:pStyle w:val="FirstParagraph"/>
      </w:pPr>
      <w:r>
        <w:br/>
      </w:r>
    </w:p>
    <w:p>
      <w:pPr>
        <w:pStyle w:val="BodyText"/>
      </w:pPr>
      <w:r>
        <w:t xml:space="preserve">The methodology adopted for this internship relied on a mixed-methods approach. First, extensive archival research was conducted using digital repositories available in Pakistan Islamabad. Second, primary data was collected through structured interviews with university faculty and community leaders.</w:t>
      </w:r>
    </w:p>
    <w:p>
      <w:pPr>
        <w:pStyle w:val="BodyText"/>
      </w:pPr>
      <w:r>
        <w:t xml:space="preserve">One significant challenge encountered during the fieldwork phase was the variability in internet connectivity and access to certain government archives. As an</w:t>
      </w:r>
      <w:r>
        <w:t xml:space="preserve"> </w:t>
      </w:r>
      <w:r>
        <w:rPr>
          <w:bCs/>
          <w:b/>
        </w:rPr>
        <w:t xml:space="preserve">Academic Researcher</w:t>
      </w:r>
      <w:r>
        <w:t xml:space="preserve">, flexibility became a core competency. When digital resources were unavailable, I pivoted to manual record-keeping and on-site observations, thereby ensuring continuity in data collection.</w:t>
      </w:r>
    </w:p>
    <w:p>
      <w:pPr>
        <w:pStyle w:val="BodyText"/>
      </w:pPr>
      <w:r>
        <w:t xml:space="preserve">The geographical spread of Pakistan Islamabad allowed for diverse sampling strategies. Data was collected from both central administrative zones and peripheral residential areas, providing a holistic view of the socioeconomic landscape.</w:t>
      </w:r>
    </w:p>
    <w:p>
      <w:pPr>
        <w:pStyle w:val="BodyText"/>
      </w:pPr>
      <w:r>
        <w:br/>
      </w:r>
    </w:p>
    <w:bookmarkEnd w:id="24"/>
    <w:bookmarkStart w:id="25" w:name="key-findings"/>
    <w:p>
      <w:pPr>
        <w:pStyle w:val="Heading2"/>
      </w:pPr>
      <w:r>
        <w:rPr>
          <w:bCs/>
          <w:b/>
        </w:rPr>
        <w:t xml:space="preserve">4.0 Key Findings</w:t>
      </w:r>
    </w:p>
    <w:p>
      <w:pPr>
        <w:pStyle w:val="FirstParagraph"/>
      </w:pPr>
      <w:r>
        <w:br/>
      </w:r>
    </w:p>
    <w:p>
      <w:pPr>
        <w:pStyle w:val="BodyText"/>
      </w:pPr>
      <w:r>
        <w:t xml:space="preserve">The analysis revealed several critical insights:</w:t>
      </w:r>
    </w:p>
    <w:p>
      <w:pPr>
        <w:numPr>
          <w:ilvl w:val="0"/>
          <w:numId w:val="1002"/>
        </w:numPr>
        <w:pStyle w:val="Compact"/>
      </w:pPr>
      <w:r>
        <w:rPr>
          <w:bCs/>
          <w:b/>
        </w:rPr>
        <w:t xml:space="preserve">Digital Divide:</w:t>
      </w:r>
      <w:r>
        <w:t xml:space="preserve"> </w:t>
      </w:r>
      <w:r>
        <w:t xml:space="preserve">There is a pronounced disparity in digital literacy between different socioeconomic strata within Pakistan Islamabad.</w:t>
      </w:r>
    </w:p>
    <w:p>
      <w:pPr>
        <w:numPr>
          <w:ilvl w:val="0"/>
          <w:numId w:val="1002"/>
        </w:numPr>
        <w:pStyle w:val="Compact"/>
      </w:pPr>
      <w:r>
        <w:rPr>
          <w:bCs/>
          <w:b/>
        </w:rPr>
        <w:t xml:space="preserve">Institutional Support:</w:t>
      </w:r>
      <w:r>
        <w:t xml:space="preserve"> </w:t>
      </w:r>
      <w:r>
        <w:t xml:space="preserve">Academic institutions in the region show varying degrees of support for independent research, often hindering comprehensive studies.</w:t>
      </w:r>
    </w:p>
    <w:p>
      <w:pPr>
        <w:pStyle w:val="FirstParagraph"/>
      </w:pPr>
      <w:r>
        <w:br/>
      </w:r>
    </w:p>
    <w:p>
      <w:pPr>
        <w:pStyle w:val="BodyText"/>
      </w:pPr>
      <w:r>
        <w:t xml:space="preserve">These findings underscore the necessity for targeted interventions. The data suggests that while infrastructure is improving, human capital development remains a priority area. This aligns with broader national goals but highlights specific local needs.</w:t>
      </w:r>
    </w:p>
    <w:p>
      <w:pPr>
        <w:pStyle w:val="BodyText"/>
      </w:pPr>
      <w:r>
        <w:br/>
      </w:r>
    </w:p>
    <w:bookmarkEnd w:id="25"/>
    <w:bookmarkStart w:id="26" w:name="challenges-encountered"/>
    <w:p>
      <w:pPr>
        <w:pStyle w:val="Heading2"/>
      </w:pPr>
      <w:r>
        <w:rPr>
          <w:bCs/>
          <w:b/>
        </w:rPr>
        <w:t xml:space="preserve">5.0 Challenges Encountered</w:t>
      </w:r>
    </w:p>
    <w:p>
      <w:pPr>
        <w:pStyle w:val="FirstParagraph"/>
      </w:pPr>
      <w:r>
        <w:br/>
      </w:r>
    </w:p>
    <w:p>
      <w:pPr>
        <w:pStyle w:val="BodyText"/>
      </w:pPr>
      <w:r>
        <w:t xml:space="preserve">Navigating the academic ecosystem in Pakistan Islamabad presented distinct challenges:</w:t>
      </w:r>
    </w:p>
    <w:p>
      <w:pPr>
        <w:numPr>
          <w:ilvl w:val="0"/>
          <w:numId w:val="1003"/>
        </w:numPr>
        <w:pStyle w:val="Compact"/>
      </w:pPr>
      <w:r>
        <w:rPr>
          <w:bCs/>
          <w:b/>
        </w:rPr>
        <w:t xml:space="preserve">Bureaucratic Hurdles:</w:t>
      </w:r>
      <w:r>
        <w:t xml:space="preserve"> </w:t>
      </w:r>
      <w:r>
        <w:t xml:space="preserve">Securing permissions for fieldwork required navigating multiple layers of administrative approval.</w:t>
      </w:r>
    </w:p>
    <w:p>
      <w:pPr>
        <w:numPr>
          <w:ilvl w:val="0"/>
          <w:numId w:val="1003"/>
        </w:numPr>
        <w:pStyle w:val="Compact"/>
      </w:pPr>
      <w:r>
        <w:rPr>
          <w:bCs/>
          <w:b/>
        </w:rPr>
        <w:t xml:space="preserve">Cultural Sensitivity:</w:t>
      </w:r>
      <w:r>
        <w:t xml:space="preserve"> </w:t>
      </w:r>
      <w:r>
        <w:t xml:space="preserve">Engaging with diverse communities required a deep understanding of local customs and communication styles to build trust.</w:t>
      </w:r>
    </w:p>
    <w:p>
      <w:pPr>
        <w:pStyle w:val="FirstParagraph"/>
      </w:pPr>
      <w:r>
        <w:br/>
      </w:r>
    </w:p>
    <w:p>
      <w:pPr>
        <w:pStyle w:val="BodyText"/>
      </w:pPr>
      <w:r>
        <w:t xml:space="preserve">As an</w:t>
      </w:r>
      <w:r>
        <w:t xml:space="preserve"> </w:t>
      </w:r>
      <w:r>
        <w:rPr>
          <w:bCs/>
          <w:b/>
        </w:rPr>
        <w:t xml:space="preserve">Academic Researcher</w:t>
      </w:r>
      <w:r>
        <w:t xml:space="preserve">, maintaining ethical standards while overcoming these barriers was paramount. The Internship Report reflects on how these obstacles were managed through patience, clear communication, and adherence to professional codes of conduct.</w:t>
      </w:r>
    </w:p>
    <w:p>
      <w:pPr>
        <w:pStyle w:val="BodyText"/>
      </w:pPr>
      <w:r>
        <w:br/>
      </w:r>
    </w:p>
    <w:bookmarkEnd w:id="26"/>
    <w:bookmarkStart w:id="27" w:name="conclusion"/>
    <w:p>
      <w:pPr>
        <w:pStyle w:val="Heading2"/>
      </w:pPr>
      <w:r>
        <w:rPr>
          <w:bCs/>
          <w:b/>
        </w:rPr>
        <w:t xml:space="preserve">6.0 Conclusion</w:t>
      </w:r>
    </w:p>
    <w:p>
      <w:pPr>
        <w:pStyle w:val="FirstParagraph"/>
      </w:pPr>
      <w:r>
        <w:br/>
      </w:r>
    </w:p>
    <w:p>
      <w:pPr>
        <w:pStyle w:val="BodyText"/>
      </w:pPr>
      <w:r>
        <w:t xml:space="preserve">In conclusion, this internship has provided invaluable insights into the functioning of academic institutions within Pakistan Islamabad. The role of an</w:t>
      </w:r>
      <w:r>
        <w:t xml:space="preserve"> </w:t>
      </w:r>
      <w:r>
        <w:rPr>
          <w:bCs/>
          <w:b/>
        </w:rPr>
        <w:t xml:space="preserve">Academic Researcher</w:t>
      </w:r>
      <w:r>
        <w:t xml:space="preserve"> </w:t>
      </w:r>
      <w:r>
        <w:t xml:space="preserve">is not just about gathering data; it is about understanding the socio-political context in which that data exists.</w:t>
      </w:r>
    </w:p>
    <w:p>
      <w:pPr>
        <w:pStyle w:val="BodyText"/>
      </w:pPr>
      <w:r>
        <w:t xml:space="preserve">The experience gained in this Internship Report highlights the resilience required to conduct meaningful research in dynamic environments. Moving forward, it is recommended that future initiatives focus on enhancing digital infrastructure and fostering stronger collaboration between academia and industry within 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Pakistan Islamabad</dc:title>
  <dc:creator/>
  <dc:language>en</dc:language>
  <cp:keywords/>
  <dcterms:created xsi:type="dcterms:W3CDTF">2026-07-29T17:19:59Z</dcterms:created>
  <dcterms:modified xsi:type="dcterms:W3CDTF">2026-07-29T17:19:59Z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