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Accountant</w:t>
      </w:r>
      <w:r>
        <w:t xml:space="preserve"> </w:t>
      </w:r>
      <w:r>
        <w:t xml:space="preserve">in</w:t>
      </w:r>
      <w:r>
        <w:t xml:space="preserve"> </w:t>
      </w:r>
      <w:r>
        <w:t xml:space="preserve">Germany</w:t>
      </w:r>
      <w:r>
        <w:t xml:space="preserve"> </w:t>
      </w:r>
      <w:r>
        <w:t xml:space="preserve">Berlin</w:t>
      </w:r>
    </w:p>
    <w:bookmarkStart w:id="20" w:name="internship-report"/>
    <w:p>
      <w:pPr>
        <w:pStyle w:val="Heading1"/>
      </w:pPr>
      <w:r>
        <w:t xml:space="preserve">Internship Report</w:t>
      </w:r>
    </w:p>
    <w:p>
      <w:pPr>
        <w:pStyle w:val="FirstParagraph"/>
      </w:pPr>
      <w:r>
        <w:rPr>
          <w:bCs/>
          <w:b/>
        </w:rPr>
        <w:t xml:space="preserve">Achievement in Finance and Compliance at Accountant Level within the German Capital, Germany Berlin</w:t>
      </w:r>
    </w:p>
    <w:bookmarkEnd w:id="20"/>
    <w:p>
      <w:pPr>
        <w:pStyle w:val="BodyText"/>
      </w:pPr>
      <w:r>
        <w:rPr>
          <w:iCs/>
          <w:i/>
        </w:rPr>
        <w:t xml:space="preserve">Date: October 26, 2023</w:t>
      </w:r>
      <w:r>
        <w:br/>
      </w:r>
      <w:r>
        <w:rPr>
          <w:iCs/>
          <w:i/>
        </w:rPr>
        <w:t xml:space="preserve">Prepared by: [Intern Name]</w:t>
      </w:r>
    </w:p>
    <w:bookmarkStart w:id="21" w:name="X321a200c8af5ed5afc72c3c4f083d58d258c799"/>
    <w:p>
      <w:pPr>
        <w:pStyle w:val="Heading1"/>
      </w:pPr>
      <w:r>
        <w:t xml:space="preserve">Introduction and Professional Context in Germany Berlin</w:t>
      </w:r>
    </w:p>
    <w:p>
      <w:pPr>
        <w:pStyle w:val="FirstParagraph"/>
      </w:pPr>
      <w:r>
        <w:t xml:space="preserve">The transition from academic study to professional practice is a critical milestone for any aspiring financial specialist. This document serves as the definitive</w:t>
      </w:r>
      <w:r>
        <w:t xml:space="preserve"> </w:t>
      </w:r>
      <w:r>
        <w:rPr>
          <w:bCs/>
          <w:b/>
        </w:rPr>
        <w:t xml:space="preserve">Internship Report</w:t>
      </w:r>
      <w:r>
        <w:t xml:space="preserve">, detailing my practical experiences, acquired competencies, and observed methodologies during my tenure as an intern within the finance department of a mid-sized accounting firm situated in the vibrant economic hub of Germany Berlin. The primary objective of this report is to provide a comprehensive analysis of how theoretical financial knowledge was applied in a real-world setting, specifically focusing on the unique regulatory frameworks governing an</w:t>
      </w:r>
      <w:r>
        <w:t xml:space="preserve"> </w:t>
      </w:r>
      <w:r>
        <w:rPr>
          <w:bCs/>
          <w:b/>
        </w:rPr>
        <w:t xml:space="preserve">Accountant</w:t>
      </w:r>
      <w:r>
        <w:t xml:space="preserve"> </w:t>
      </w:r>
      <w:r>
        <w:t xml:space="preserve">in Germany Berlin.</w:t>
      </w:r>
      <w:r>
        <w:t xml:space="preserve"> </w:t>
      </w:r>
      <w:r>
        <w:t xml:space="preserve">Germany represents one of Europe's most robust economies, and its capital city serves as a nexus for international business. As such, understanding the local fiscal landscape is paramount. This internship was not merely about data entry; it was an immersion into the meticulous world of German tax law, commercial code (Handelsgesetzbuch), and corporate compliance. The role demanded precision, ethical rigor, and a deep respect for procedural accuracy—qualities that define a successful</w:t>
      </w:r>
      <w:r>
        <w:t xml:space="preserve"> </w:t>
      </w:r>
      <w:r>
        <w:rPr>
          <w:bCs/>
          <w:b/>
        </w:rPr>
        <w:t xml:space="preserve">Accountant</w:t>
      </w:r>
      <w:r>
        <w:t xml:space="preserve"> </w:t>
      </w:r>
      <w:r>
        <w:t xml:space="preserve">in Germany Berlin.</w:t>
      </w:r>
    </w:p>
    <w:bookmarkEnd w:id="21"/>
    <w:bookmarkStart w:id="22" w:name="Xf45d2347189e83cd605c8095f5f2df169df89c3"/>
    <w:p>
      <w:pPr>
        <w:pStyle w:val="Heading1"/>
      </w:pPr>
      <w:r>
        <w:t xml:space="preserve">The Role of the Accountant: Responsibilities and Daily Operations</w:t>
      </w:r>
    </w:p>
    <w:p>
      <w:pPr>
        <w:pStyle w:val="FirstParagraph"/>
      </w:pPr>
      <w:r>
        <w:t xml:space="preserve">During my time as an intern, my daily responsibilities mirrored those of a junior</w:t>
      </w:r>
      <w:r>
        <w:t xml:space="preserve"> </w:t>
      </w:r>
      <w:r>
        <w:rPr>
          <w:bCs/>
          <w:b/>
        </w:rPr>
        <w:t xml:space="preserve">Accountant</w:t>
      </w:r>
      <w:r>
        <w:t xml:space="preserve">. The work environment in Germany Berlin is characterized by efficiency and high standards. My primary duties included assisting in the preparation of financial statements, managing accounts payable and receivable, and supporting senior auditors during quarterly reviews.</w:t>
      </w:r>
      <w:r>
        <w:t xml:space="preserve"> </w:t>
      </w:r>
      <w:r>
        <w:t xml:space="preserve">One significant aspect of being an</w:t>
      </w:r>
      <w:r>
        <w:t xml:space="preserve"> </w:t>
      </w:r>
      <w:r>
        <w:rPr>
          <w:bCs/>
          <w:b/>
        </w:rPr>
        <w:t xml:space="preserve">Accountant</w:t>
      </w:r>
      <w:r>
        <w:t xml:space="preserve"> </w:t>
      </w:r>
      <w:r>
        <w:t xml:space="preserve">here is the reliance on specialized software systems that are widely used across Germany Berlin. I gained hands-on experience with software tailored to meet German tax compliance requirements. This included reconciling bank statements, coding expenses according to strict double-entry bookkeeping standards, and preparing monthly VAT (Value Added Tax) reports. The complexity of German VAT regulations required me to constantly cross-reference transactions against the latest guidelines issued by the Bundeszentralamt für Steuern (Federal Central Tax Office).</w:t>
      </w:r>
      <w:r>
        <w:t xml:space="preserve"> </w:t>
      </w:r>
      <w:r>
        <w:t xml:space="preserve">Furthermore, I assisted in the preparation of annual financial statements for several small and medium-sized enterprises located within Germany Berlin. This process involved compiling balance sheets and income statements that adhere strictly to German Commercial Code standards. It was through this practical application that I truly understood the importance of accuracy; a minor discrepancy in an</w:t>
      </w:r>
      <w:r>
        <w:t xml:space="preserve"> </w:t>
      </w:r>
      <w:r>
        <w:rPr>
          <w:bCs/>
          <w:b/>
        </w:rPr>
        <w:t xml:space="preserve">Accountant</w:t>
      </w:r>
      <w:r>
        <w:t xml:space="preserve">'s report can lead to significant legal repercussions for clients operating in the competitive market of Germany Berlin.</w:t>
      </w:r>
    </w:p>
    <w:bookmarkEnd w:id="22"/>
    <w:bookmarkStart w:id="23" w:name="Xaef6d101bd33bb7003e9fa8602191d48cbf909c"/>
    <w:p>
      <w:pPr>
        <w:pStyle w:val="Heading1"/>
      </w:pPr>
      <w:r>
        <w:t xml:space="preserve">Regulatory Framework and Legal Compliance</w:t>
      </w:r>
    </w:p>
    <w:p>
      <w:pPr>
        <w:pStyle w:val="FirstParagraph"/>
      </w:pPr>
      <w:r>
        <w:t xml:space="preserve">A crucial component of this internship was navigating the complex legal framework that dictates accounting practices in Germany Berlin. Unlike many other jurisdictions, German accounting standards are deeply rooted in law rather than just principle-based guidelines. As an intern</w:t>
      </w:r>
      <w:r>
        <w:t xml:space="preserve"> </w:t>
      </w:r>
      <w:r>
        <w:rPr>
          <w:bCs/>
          <w:b/>
        </w:rPr>
        <w:t xml:space="preserve">Accountant</w:t>
      </w:r>
      <w:r>
        <w:t xml:space="preserve">, I had to familiarize myself with several key legal pillars:</w:t>
      </w:r>
    </w:p>
    <w:p>
      <w:pPr>
        <w:numPr>
          <w:ilvl w:val="0"/>
          <w:numId w:val="1001"/>
        </w:numPr>
        <w:pStyle w:val="Compact"/>
      </w:pPr>
      <w:r>
        <w:rPr>
          <w:bCs/>
          <w:b/>
        </w:rPr>
        <w:t xml:space="preserve">The Handelsgesetzbuch (HGB):</w:t>
      </w:r>
      <w:r>
        <w:t xml:space="preserve"> </w:t>
      </w:r>
      <w:r>
        <w:t xml:space="preserve">Understanding the nuances of German commercial law was essential for correctly classifying assets and liabilities.</w:t>
      </w:r>
    </w:p>
    <w:p>
      <w:pPr>
        <w:numPr>
          <w:ilvl w:val="0"/>
          <w:numId w:val="1001"/>
        </w:numPr>
        <w:pStyle w:val="Compact"/>
      </w:pPr>
      <w:r>
        <w:rPr>
          <w:bCs/>
          <w:b/>
        </w:rPr>
        <w:t xml:space="preserve">The Abgabenordnung (AO):</w:t>
      </w:r>
      <w:r>
        <w:t xml:space="preserve"> </w:t>
      </w:r>
      <w:r>
        <w:t xml:space="preserve">This federal tax code regulated my approach to documentation, storage, and auditing processes for every transaction handled by the firm in Germany Berlin.</w:t>
      </w:r>
    </w:p>
    <w:p>
      <w:pPr>
        <w:numPr>
          <w:ilvl w:val="0"/>
          <w:numId w:val="1001"/>
        </w:numPr>
        <w:pStyle w:val="Compact"/>
      </w:pPr>
      <w:r>
        <w:rPr>
          <w:bCs/>
          <w:b/>
        </w:rPr>
        <w:t xml:space="preserve">Digitalization Mandates:</w:t>
      </w:r>
      <w:r>
        <w:t xml:space="preserve"> </w:t>
      </w:r>
      <w:r>
        <w:t xml:space="preserve">Recent updates to German law requiring digital accounting records meant that I also learned about electronic archiving standards crucial for modern</w:t>
      </w:r>
      <w:r>
        <w:t xml:space="preserve"> </w:t>
      </w:r>
      <w:r>
        <w:rPr>
          <w:bCs/>
          <w:b/>
        </w:rPr>
        <w:t xml:space="preserve">Accountant</w:t>
      </w:r>
      <w:r>
        <w:t xml:space="preserve">s in Germany Berlin.</w:t>
      </w:r>
    </w:p>
    <w:p>
      <w:pPr>
        <w:pStyle w:val="FirstParagraph"/>
      </w:pPr>
      <w:r>
        <w:t xml:space="preserve">This exposure highlighted the rigorous nature of professional accounting in Germany Berlin. It is not sufficient to simply record numbers; an</w:t>
      </w:r>
      <w:r>
        <w:t xml:space="preserve"> </w:t>
      </w:r>
      <w:r>
        <w:rPr>
          <w:bCs/>
          <w:b/>
        </w:rPr>
        <w:t xml:space="preserve">Accountant</w:t>
      </w:r>
      <w:r>
        <w:t xml:space="preserve"> </w:t>
      </w:r>
      <w:r>
        <w:t xml:space="preserve">must ensure that every entry is legally defensible and fully compliant with statutory requirements.</w:t>
      </w:r>
    </w:p>
    <w:bookmarkEnd w:id="23"/>
    <w:bookmarkStart w:id="24" w:name="X205c3d9a4e507e25df43696900ab756c7000d23"/>
    <w:p>
      <w:pPr>
        <w:pStyle w:val="Heading1"/>
      </w:pPr>
      <w:r>
        <w:t xml:space="preserve">Soft Skills and Professional Development in Germany Berlin</w:t>
      </w:r>
    </w:p>
    <w:p>
      <w:pPr>
        <w:pStyle w:val="FirstParagraph"/>
      </w:pPr>
      <w:r>
        <w:t xml:space="preserve">Beyond technical skills, this internship profoundly impacted my professional development within the context of Germany Berlin's business culture. The workplace demanded high levels of discipline, punctuality, and structured communication—traits highly valued in German corporate environments.</w:t>
      </w:r>
      <w:r>
        <w:t xml:space="preserve"> </w:t>
      </w:r>
      <w:r>
        <w:t xml:space="preserve">As an intern</w:t>
      </w:r>
      <w:r>
        <w:t xml:space="preserve"> </w:t>
      </w:r>
      <w:r>
        <w:rPr>
          <w:bCs/>
          <w:b/>
        </w:rPr>
        <w:t xml:space="preserve">Accountant</w:t>
      </w:r>
      <w:r>
        <w:t xml:space="preserve">, I frequently collaborated with senior staff who provided constructive feedback on my analytical thinking and attention to detail. Learning to communicate complex financial data clearly to non-financial stakeholders was a challenging but rewarding experience. In the dynamic market of Germany Berlin, where startups and established corporations coexist, clear communication is vital for effective financial management.</w:t>
      </w:r>
      <w:r>
        <w:t xml:space="preserve"> </w:t>
      </w:r>
      <w:r>
        <w:t xml:space="preserve">Additionally, I developed strong problem-solving abilities when faced with discrepancies in client records. Instead of simply reporting errors, I learned to investigate their root causes—a skill that distinguishes a competent</w:t>
      </w:r>
      <w:r>
        <w:t xml:space="preserve"> </w:t>
      </w:r>
      <w:r>
        <w:rPr>
          <w:bCs/>
          <w:b/>
        </w:rPr>
        <w:t xml:space="preserve">Accountant</w:t>
      </w:r>
      <w:r>
        <w:t xml:space="preserve">. Navigating the fast-paced environment of Germany Berlin taught me how to prioritize tasks effectively under tight deadlines without compromising quality.</w:t>
      </w:r>
    </w:p>
    <w:bookmarkEnd w:id="24"/>
    <w:bookmarkStart w:id="25" w:name="conclusion"/>
    <w:p>
      <w:pPr>
        <w:pStyle w:val="Heading1"/>
      </w:pPr>
      <w:r>
        <w:t xml:space="preserve">Conclusion</w:t>
      </w:r>
    </w:p>
    <w:p>
      <w:pPr>
        <w:pStyle w:val="FirstParagraph"/>
      </w:pPr>
      <w:r>
        <w:t xml:space="preserve">In conclusion, this internship has been an invaluable experience that has bridged the gap between academic theory and professional practice for my career as an aspiring</w:t>
      </w:r>
      <w:r>
        <w:t xml:space="preserve"> </w:t>
      </w:r>
      <w:r>
        <w:rPr>
          <w:bCs/>
          <w:b/>
        </w:rPr>
        <w:t xml:space="preserve">Accountant</w:t>
      </w:r>
      <w:r>
        <w:t xml:space="preserve">. The unique challenges posed by operating within the legal and economic framework of Germany Berlin have equipped me with specialized knowledge that will serve as a solid foundation for my future endeavors.</w:t>
      </w:r>
      <w:r>
        <w:t xml:space="preserve"> </w:t>
      </w:r>
      <w:r>
        <w:t xml:space="preserve">The rigorous standards, complex regulatory environment, and high expectations placed upon every</w:t>
      </w:r>
      <w:r>
        <w:t xml:space="preserve"> </w:t>
      </w:r>
      <w:r>
        <w:rPr>
          <w:bCs/>
          <w:b/>
        </w:rPr>
        <w:t xml:space="preserve">Accountant</w:t>
      </w:r>
      <w:r>
        <w:t xml:space="preserve"> </w:t>
      </w:r>
      <w:r>
        <w:t xml:space="preserve">in Germany Berlin have fostered a deep sense of professional responsibility and ethical integrity. I am confident that the skills I have honed—ranging from technical proficiency in German tax laws to adaptive soft skills tailored for the German market—are directly transferable to broader international contexts. This report stands as testament not only to my personal growth but also to the high caliber of training one can receive when pursuing an</w:t>
      </w:r>
      <w:r>
        <w:t xml:space="preserve"> </w:t>
      </w:r>
      <w:r>
        <w:rPr>
          <w:bCs/>
          <w:b/>
        </w:rPr>
        <w:t xml:space="preserve">Accountant</w:t>
      </w:r>
      <w:r>
        <w:t xml:space="preserve"> </w:t>
      </w:r>
      <w:r>
        <w:t xml:space="preserve">internship in Germany Berlin.</w:t>
      </w:r>
    </w:p>
    <w:p>
      <w:pPr>
        <w:pStyle w:val="BodyText"/>
      </w:pPr>
      <w:r>
        <w:t xml:space="preserve">_________________________</w:t>
      </w:r>
      <w:r>
        <w:br/>
      </w:r>
      <w:r>
        <w:t xml:space="preserve">[Intern Name]</w:t>
      </w:r>
      <w:r>
        <w:br/>
      </w:r>
      <w:r>
        <w:t xml:space="preserve">Intern Accountant</w:t>
      </w:r>
      <w:r>
        <w:br/>
      </w:r>
      <w:r>
        <w:t xml:space="preserve">Date: October 26, 2023</w:t>
      </w:r>
      <w:r>
        <w:br/>
      </w:r>
      <w:r>
        <w:br/>
      </w:r>
      <w:r>
        <w:br/>
      </w:r>
      <w:r>
        <w:br/>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Accountant in Germany Berlin</dc:title>
  <dc:creator/>
  <dc:language>en</dc:language>
  <cp:keywords/>
  <dcterms:created xsi:type="dcterms:W3CDTF">2026-07-29T10:28:48Z</dcterms:created>
  <dcterms:modified xsi:type="dcterms:W3CDTF">2026-07-29T10:28:48Z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