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Accountant</w:t>
      </w:r>
      <w:r>
        <w:t xml:space="preserve"> </w:t>
      </w:r>
      <w:r>
        <w:t xml:space="preserve">in</w:t>
      </w:r>
      <w:r>
        <w:t xml:space="preserve"> </w:t>
      </w:r>
      <w:r>
        <w:t xml:space="preserve">Qatar</w:t>
      </w:r>
      <w:r>
        <w:t xml:space="preserve"> </w:t>
      </w:r>
      <w:r>
        <w:t xml:space="preserve">Doha</w:t>
      </w:r>
    </w:p>
    <w:p>
      <w:pPr>
        <w:pStyle w:val="FirstParagraph"/>
      </w:pPr>
      <w:r>
        <w:rPr>
          <w:bCs/>
          <w:b/>
        </w:rPr>
        <w:t xml:space="preserve">Name:</w:t>
      </w:r>
      <w:r>
        <w:t xml:space="preserve"> </w:t>
      </w:r>
      <w:r>
        <w:t xml:space="preserve">[Student Name]</w:t>
      </w:r>
    </w:p>
    <w:p>
      <w:pPr>
        <w:pStyle w:val="BodyText"/>
      </w:pPr>
      <w:r>
        <w:rPr>
          <w:bCs/>
          <w:b/>
        </w:rPr>
        <w:t xml:space="preserve">Degree Program:</w:t>
      </w:r>
      <w:r>
        <w:t xml:space="preserve"> </w:t>
      </w:r>
      <w:r>
        <w:t xml:space="preserve">Bachelor of Science in Accounting and Finance</w:t>
      </w:r>
    </w:p>
    <w:p>
      <w:pPr>
        <w:pStyle w:val="BodyText"/>
      </w:pPr>
      <w:r>
        <w:rPr>
          <w:bCs/>
          <w:b/>
        </w:rPr>
        <w:t xml:space="preserve">Institution:</w:t>
      </w:r>
      <w:r>
        <w:t xml:space="preserve"> </w:t>
      </w:r>
      <w:r>
        <w:t xml:space="preserve">[University Name]</w:t>
      </w:r>
    </w:p>
    <w:p>
      <w:pPr>
        <w:pStyle w:val="BodyText"/>
      </w:pPr>
      <w:r>
        <w:br/>
      </w:r>
    </w:p>
    <w:bookmarkStart w:id="28" w:name="semester-internship-report"/>
    <w:p>
      <w:pPr>
        <w:pStyle w:val="Heading1"/>
      </w:pPr>
      <w:r>
        <w:t xml:space="preserve">Semester Internship Report</w:t>
      </w:r>
    </w:p>
    <w:bookmarkStart w:id="27" w:name="X1811a8104fe22a5cf83c8634c0d17b7af45dfbf"/>
    <w:p>
      <w:pPr>
        <w:pStyle w:val="Heading2"/>
      </w:pPr>
      <w:r>
        <w:t xml:space="preserve">The Role of an Accountant in the Dynamic Financial Landscape of Qatar Doha</w:t>
      </w:r>
    </w:p>
    <w:p>
      <w:pPr>
        <w:pStyle w:val="FirstParagraph"/>
      </w:pPr>
      <w:r>
        <w:rPr>
          <w:bCs/>
          <w:b/>
        </w:rPr>
        <w:t xml:space="preserve">Date:</w:t>
      </w:r>
      <w:r>
        <w:t xml:space="preserve"> </w:t>
      </w:r>
      <w:r>
        <w:t xml:space="preserve">October 20, 2023</w:t>
      </w:r>
      <w:r>
        <w:br/>
      </w:r>
      <w:r>
        <w:rPr>
          <w:bCs/>
          <w:b/>
        </w:rPr>
        <w:t xml:space="preserve">Location:</w:t>
      </w:r>
      <w:r>
        <w:t xml:space="preserve"> </w:t>
      </w:r>
      <w:r>
        <w:t xml:space="preserve">Qatar Doha</w:t>
      </w:r>
    </w:p>
    <w:bookmarkStart w:id="20" w:name="introduction-and-executive-summary"/>
    <w:p>
      <w:pPr>
        <w:pStyle w:val="Heading3"/>
      </w:pPr>
      <w:r>
        <w:t xml:space="preserve">1. Introduction and Executive Summary</w:t>
      </w:r>
    </w:p>
    <w:p>
      <w:pPr>
        <w:pStyle w:val="FirstParagraph"/>
      </w:pPr>
      <w:r>
        <w:t xml:space="preserve">The transition from academic theory to professional practice is a critical juncture in the career of any aspiring finance professional. This report details my ten-week internship experience as an Accountant at [Company Name], a prominent mid-sized enterprise located in the heart of Qatar Doha. The primary objective of this internship was to bridge the gap between classroom learning and real-world financial management, specifically within the context of one of the Middle East's most rapidly developing economies.</w:t>
      </w:r>
    </w:p>
    <w:p>
      <w:pPr>
        <w:pStyle w:val="BodyText"/>
      </w:pPr>
      <w:r>
        <w:t xml:space="preserve">Qatar Doha serves as a unique incubator for business innovation and financial complexity. With its ambitious vision for economic diversification beyond hydrocarbons, the city presents a fertile ground for accounting professionals to witness firsthand how local regulations intersect with international standards. As an intern Accountant, my role was not merely clerical but strategic, involving direct participation in payroll processing, accounts payable/receivable management, and tax compliance preparations.</w:t>
      </w:r>
    </w:p>
    <w:bookmarkEnd w:id="20"/>
    <w:bookmarkStart w:id="21" w:name="company-profile-and-local-context"/>
    <w:p>
      <w:pPr>
        <w:pStyle w:val="Heading3"/>
      </w:pPr>
      <w:r>
        <w:t xml:space="preserve">2. Company Profile and Local Context</w:t>
      </w:r>
    </w:p>
    <w:p>
      <w:pPr>
        <w:pStyle w:val="FirstParagraph"/>
      </w:pPr>
      <w:r>
        <w:t xml:space="preserve">[Company Name] is a diversified trading and service firm established in Qatar Doha. The company operates across several sectors, including retail logistics, consultancy services, and industrial supply. Operating within Qatar Doha requires strict adherence to the Commercial Companies Law of Qatar, as well as the broader regulatory frameworks set by the Ministry of Finance and the Qatar Financial Centre (QFC) regulations where applicable.</w:t>
      </w:r>
    </w:p>
    <w:p>
      <w:pPr>
        <w:pStyle w:val="BodyText"/>
      </w:pPr>
      <w:r>
        <w:t xml:space="preserve">The organization is known for its commitment to corporate governance and transparency. The finance department consists of a Chief Financial Officer, two Senior Accountants, myself as an Intern Accountant, and administrative support staff. The multicultural environment of the office reflected the cosmopolitan nature of Qatar Doha itself, with colleagues hailing from India, Lebanon, Egypt the Philippines, and Western nations.</w:t>
      </w:r>
    </w:p>
    <w:bookmarkEnd w:id="21"/>
    <w:bookmarkStart w:id="22" w:name="objectives-of-the-internship"/>
    <w:p>
      <w:pPr>
        <w:pStyle w:val="Heading3"/>
      </w:pPr>
      <w:r>
        <w:t xml:space="preserve">3. Objectives of the Internship</w:t>
      </w:r>
    </w:p>
    <w:p>
      <w:pPr>
        <w:pStyle w:val="FirstParagraph"/>
      </w:pPr>
      <w:r>
        <w:t xml:space="preserve">The internship program was designed with specific learning outcomes in mind:</w:t>
      </w:r>
    </w:p>
    <w:p>
      <w:pPr>
        <w:numPr>
          <w:ilvl w:val="0"/>
          <w:numId w:val="1001"/>
        </w:numPr>
        <w:pStyle w:val="Compact"/>
      </w:pPr>
      <w:r>
        <w:rPr>
          <w:bCs/>
          <w:b/>
        </w:rPr>
        <w:t xml:space="preserve">Mastery of Accounting Software:</w:t>
      </w:r>
      <w:r>
        <w:t xml:space="preserve">To gain proficiency in using enterprise resource planning (ERP) systems commonly used in Qatar Doha businesses, such as SAP and Oracle.</w:t>
      </w:r>
    </w:p>
    <w:p>
      <w:pPr>
        <w:numPr>
          <w:ilvl w:val="0"/>
          <w:numId w:val="1001"/>
        </w:numPr>
        <w:pStyle w:val="Compact"/>
      </w:pPr>
      <w:r>
        <w:rPr>
          <w:bCs/>
          <w:b/>
        </w:rPr>
        <w:t xml:space="preserve">Tax Compliance Understanding:</w:t>
      </w:r>
      <w:r>
        <w:t xml:space="preserve">To understand the implications of Value Added Tax (VAT) in Qatar, which was introduced to diversify government revenue.</w:t>
      </w:r>
    </w:p>
    <w:p>
      <w:pPr>
        <w:numPr>
          <w:ilvl w:val="0"/>
          <w:numId w:val="1001"/>
        </w:numPr>
        <w:pStyle w:val="Compact"/>
      </w:pPr>
      <w:r>
        <w:rPr>
          <w:bCs/>
          <w:b/>
        </w:rPr>
        <w:t xml:space="preserve">Cultural Adaptability:</w:t>
      </w:r>
      <w:r>
        <w:t xml:space="preserve">To navigate the professional etiquette and communication styles prevalent in a Qatari corporate setting.</w:t>
      </w:r>
    </w:p>
    <w:p>
      <w:pPr>
        <w:numPr>
          <w:ilvl w:val="0"/>
          <w:numId w:val="1001"/>
        </w:numPr>
        <w:pStyle w:val="Compact"/>
      </w:pPr>
      <w:r>
        <w:rPr>
          <w:bCs/>
          <w:b/>
        </w:rPr>
        <w:t xml:space="preserve">Financial Reporting:</w:t>
      </w:r>
      <w:r>
        <w:t xml:space="preserve">To assist in the preparation of monthly financial statements that comply with International Financial Reporting Standards (IFRS).</w:t>
      </w:r>
    </w:p>
    <w:bookmarkEnd w:id="22"/>
    <w:bookmarkStart w:id="23" w:name="key-responsibilities-and-duties"/>
    <w:p>
      <w:pPr>
        <w:pStyle w:val="Heading3"/>
      </w:pPr>
      <w:r>
        <w:t xml:space="preserve">4. Key Responsibilities and Duties</w:t>
      </w:r>
    </w:p>
    <w:p>
      <w:pPr>
        <w:pStyle w:val="FirstParagraph"/>
      </w:pPr>
      <w:r>
        <w:rPr>
          <w:bCs/>
          <w:b/>
        </w:rPr>
        <w:t xml:space="preserve">A. Accounts Payable and Receivable Management</w:t>
      </w:r>
      <w:r>
        <w:br/>
      </w:r>
      <w:r>
        <w:t xml:space="preserve">One of the primary responsibilities assigned to me as an Accountant intern was managing the aging reports for accounts payable and receivable. In Qatar Doha, business cycles can be influenced by seasonal factors, such as Ramadan or national holidays like National Day. I learned to prioritize payments based on vendor relationships and cash flow forecasts. This task required meticulous attention to detail, ensuring that every invoice matched the corresponding purchase order and goods receipt note.</w:t>
      </w:r>
    </w:p>
    <w:p>
      <w:pPr>
        <w:pStyle w:val="BodyText"/>
      </w:pPr>
      <w:r>
        <w:rPr>
          <w:bCs/>
          <w:b/>
        </w:rPr>
        <w:t xml:space="preserve">B. VAT Compliance and Filing</w:t>
      </w:r>
      <w:r>
        <w:br/>
      </w:r>
      <w:r>
        <w:t xml:space="preserve">A significant portion of my internship involved assisting with Value Added Tax (VAT) compliance. Introduced in Qatar Doha a few years ago at a rate of 5%, VAT has become a crucial revenue stream for the government. I was tasked with reconciling input and output tax claims, preparing data for the quarterly VAT returns submitted to the Executive Office of Income Tax and Zakat in Qatar. This experience provided me with practical insights into how tax laws impact daily business operations.</w:t>
      </w:r>
    </w:p>
    <w:p>
      <w:pPr>
        <w:pStyle w:val="BodyText"/>
      </w:pPr>
      <w:r>
        <w:rPr>
          <w:bCs/>
          <w:b/>
        </w:rPr>
        <w:t xml:space="preserve">C. Payroll Processing</w:t>
      </w:r>
      <w:r>
        <w:br/>
      </w:r>
      <w:r>
        <w:t xml:space="preserve">Given the diverse workforce in Qatar Doha, payroll processing is complex due to varying employment contracts, benefits packages, and end-of-service gratuities. I assisted in verifying attendance records against salary sheets and ensuring that deductions for social insurance (for Qatari nationals) and private health insurance were accurately applied.</w:t>
      </w:r>
    </w:p>
    <w:p>
      <w:pPr>
        <w:pStyle w:val="BodyText"/>
      </w:pPr>
      <w:r>
        <w:rPr>
          <w:bCs/>
          <w:b/>
        </w:rPr>
        <w:t xml:space="preserve">D. Financial Auditing Support</w:t>
      </w:r>
      <w:r>
        <w:br/>
      </w:r>
      <w:r>
        <w:t xml:space="preserve">During the peak audit season, I supported the external auditors by gathering supporting documentation for various expense accounts. This included organizing bank reconciliations and confirming balances with suppliers. The rigor of this process highlighted the importance of internal controls in maintaining financial integrity.</w:t>
      </w:r>
    </w:p>
    <w:bookmarkEnd w:id="23"/>
    <w:bookmarkStart w:id="24" w:name="challenges-encountered"/>
    <w:p>
      <w:pPr>
        <w:pStyle w:val="Heading3"/>
      </w:pPr>
      <w:r>
        <w:t xml:space="preserve">5. Challenges Encountered</w:t>
      </w:r>
    </w:p>
    <w:p>
      <w:pPr>
        <w:pStyle w:val="FirstParagraph"/>
      </w:pPr>
      <w:r>
        <w:t xml:space="preserve">Navigating the professional landscape in Qatar Doha presented several challenges. Firstly, the speed at which regulatory updates are issued by local authorities requires continuous learning and adaptability. As an intern Accountant, I often found myself researching new circulars from the Ministry of Finance to ensure compliance.</w:t>
      </w:r>
    </w:p>
    <w:p>
      <w:pPr>
        <w:pStyle w:val="BodyText"/>
      </w:pPr>
      <w:r>
        <w:t xml:space="preserve">Secondly, cultural nuances played a significant role in business interactions. Understanding the importance of relationship-building (*Wasta*) in Qatari business culture helped me navigate internal approvals more effectively. It was essential to balance professional efficiency with respect for hierarchical structures and local customs.</w:t>
      </w:r>
    </w:p>
    <w:bookmarkEnd w:id="24"/>
    <w:bookmarkStart w:id="25" w:name="skills-developed"/>
    <w:p>
      <w:pPr>
        <w:pStyle w:val="Heading3"/>
      </w:pPr>
      <w:r>
        <w:t xml:space="preserve">6. Skills Developed</w:t>
      </w:r>
    </w:p>
    <w:p>
      <w:pPr>
        <w:pStyle w:val="FirstParagraph"/>
      </w:pPr>
      <w:r>
        <w:rPr>
          <w:bCs/>
          <w:b/>
        </w:rPr>
        <w:t xml:space="preserve">Technical Skills:</w:t>
      </w:r>
    </w:p>
    <w:p>
      <w:pPr>
        <w:numPr>
          <w:ilvl w:val="0"/>
          <w:numId w:val="1002"/>
        </w:numPr>
        <w:pStyle w:val="Compact"/>
      </w:pPr>
      <w:r>
        <w:rPr>
          <w:bCs/>
          <w:b/>
        </w:rPr>
        <w:t xml:space="preserve">Data Analytics:</w:t>
      </w:r>
      <w:r>
        <w:t xml:space="preserve">I improved my Excel skills, utilizing pivot tables and VLOOKUP functions to analyze large datasets for trend identification.</w:t>
      </w:r>
    </w:p>
    <w:p>
      <w:pPr>
        <w:numPr>
          <w:ilvl w:val="0"/>
          <w:numId w:val="1002"/>
        </w:numPr>
        <w:pStyle w:val="Compact"/>
      </w:pPr>
      <w:r>
        <w:rPr>
          <w:bCs/>
          <w:b/>
        </w:rPr>
        <w:t xml:space="preserve">ERP Proficiency:</w:t>
      </w:r>
      <w:r>
        <w:t xml:space="preserve">I gained hands-on experience with SAP modules related to Financial Accounting (FI).</w:t>
      </w:r>
    </w:p>
    <w:p>
      <w:pPr>
        <w:pStyle w:val="FirstParagraph"/>
      </w:pPr>
      <w:r>
        <w:rPr>
          <w:bCs/>
          <w:b/>
        </w:rPr>
        <w:t xml:space="preserve">Soft Skills:</w:t>
      </w:r>
    </w:p>
    <w:p>
      <w:pPr>
        <w:numPr>
          <w:ilvl w:val="0"/>
          <w:numId w:val="1003"/>
        </w:numPr>
        <w:pStyle w:val="Compact"/>
      </w:pPr>
      <w:r>
        <w:rPr>
          <w:bCs/>
          <w:b/>
        </w:rPr>
        <w:t xml:space="preserve">Cross-Cultural Communication:</w:t>
      </w:r>
      <w:r>
        <w:t xml:space="preserve">Mworking in a multicultural team in Qatar Doha enhanced my ability to communicate effectively with individuals from diverse backgrounds.</w:t>
      </w:r>
    </w:p>
    <w:p>
      <w:pPr>
        <w:numPr>
          <w:ilvl w:val="0"/>
          <w:numId w:val="1003"/>
        </w:numPr>
        <w:pStyle w:val="Compact"/>
      </w:pPr>
      <w:r>
        <w:rPr>
          <w:bCs/>
          <w:b/>
        </w:rPr>
        <w:t xml:space="preserve">Time Management:</w:t>
      </w:r>
      <w:r>
        <w:t xml:space="preserve">Juggling multiple tasks such as month-end closing, VAT preparation, and ad-hoc requests taught me prioritization and deadline management.</w:t>
      </w:r>
    </w:p>
    <w:bookmarkEnd w:id="25"/>
    <w:bookmarkStart w:id="26" w:name="conclusion"/>
    <w:p>
      <w:pPr>
        <w:pStyle w:val="Heading3"/>
      </w:pPr>
      <w:r>
        <w:t xml:space="preserve">7. Conclusion</w:t>
      </w:r>
    </w:p>
    <w:p>
      <w:pPr>
        <w:pStyle w:val="FirstParagraph"/>
      </w:pPr>
      <w:r>
        <w:t xml:space="preserve">In conclusion, my internship as an Accountant in Qatar Doha has been an invaluable experience that has shaped my professional identity. The vibrant economic environment of Qatar Doha provided a dynamic backdrop for learning the intricacies of modern accounting practices. From navigating VAT regulations to managing multicultural teams, every aspect of the internship contributed to a holistic understanding of the finance profession.</w:t>
      </w:r>
    </w:p>
    <w:p>
      <w:pPr>
        <w:pStyle w:val="BodyText"/>
      </w:pPr>
      <w:r>
        <w:t xml:space="preserve">I am grateful for the mentorship received from my supervisors and colleagues, whose guidance was instrumental in my growth. This experience has not only validated my interest in pursuing a career in accounting but has also equipped me with the practical skills necessary to thrive in Qatar's competitive job market. As I move forward, I intend to pursue professional certifications such as CPA or ACCA, building upon the strong foundation laid during this internship.</w:t>
      </w:r>
    </w:p>
    <w:p>
      <w:pPr>
        <w:pStyle w:val="BodyText"/>
      </w:pPr>
      <w:r>
        <w:rPr>
          <w:iCs/>
          <w:i/>
        </w:rPr>
        <w:t xml:space="preserve">Submitted by [Student Name] for partial fulfillment of the requirements for graduation.</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Accountant in Qatar Doha</dc:title>
  <dc:creator/>
  <dc:language>en</dc:language>
  <cp:keywords/>
  <dcterms:created xsi:type="dcterms:W3CDTF">2026-07-29T19:18:15Z</dcterms:created>
  <dcterms:modified xsi:type="dcterms:W3CDTF">2026-07-29T19:18:15Z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