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A Comprehensive Study on Modern Architectural Practices and Urban Challenges in Bangladesh Dhaka:</w:t>
      </w:r>
    </w:p>
    <w:bookmarkEnd w:id="20"/>
    <w:bookmarkStart w:id="22" w:name="introduction"/>
    <w:bookmarkStart w:id="21" w:name="Xce300254fecac12ab50f4f799656bdcd008d2d7"/>
    <w:p>
      <w:pPr>
        <w:pStyle w:val="Heading2"/>
      </w:pPr>
      <w:r>
        <w:t xml:space="preserve">Introduction to the Internship Experience</w:t>
      </w:r>
    </w:p>
    <w:p>
      <w:pPr>
        <w:pStyle w:val="FirstParagraph"/>
      </w:pPr>
      <w:r>
        <w:t xml:space="preserve">The internship program served as a critical bridge between theoretical academic learning and practical professional application. This report details my experiences, observations, and learnings during a three-month tenure at "Summit Design Solutions," one of Dhaka's leading architectural firms. The primary objective was to understand the complexities of designing sustainable structures within the rapidly expanding metropolis known as</w:t>
      </w:r>
      <w:r>
        <w:t xml:space="preserve"> </w:t>
      </w:r>
      <w:r>
        <w:rPr>
          <w:bCs/>
          <w:b/>
        </w:rPr>
        <w:t xml:space="preserve">Bangladesh Dhaka</w:t>
      </w:r>
      <w:r>
        <w:t xml:space="preserve">. As a future</w:t>
      </w:r>
      <w:r>
        <w:t xml:space="preserve"> </w:t>
      </w:r>
      <w:r>
        <w:rPr>
          <w:bCs/>
          <w:b/>
        </w:rPr>
        <w:t xml:space="preserve">Architect</w:t>
      </w:r>
      <w:r>
        <w:t xml:space="preserve">, it was imperative to grasp how global design standards intersect with local cultural, climatic, and regulatory frameworks specific to this region.</w:t>
      </w:r>
    </w:p>
    <w:bookmarkEnd w:id="21"/>
    <w:bookmarkEnd w:id="22"/>
    <w:bookmarkStart w:id="24" w:name="about-the-firm"/>
    <w:bookmarkStart w:id="23" w:name="about-the-firm-and-role-definition"/>
    <w:p>
      <w:pPr>
        <w:pStyle w:val="Heading2"/>
      </w:pPr>
      <w:r>
        <w:t xml:space="preserve">About the Firm and Role Definition</w:t>
      </w:r>
    </w:p>
    <w:p>
      <w:pPr>
        <w:pStyle w:val="FirstParagraph"/>
      </w:pPr>
      <w:r>
        <w:br/>
      </w:r>
      <w:r>
        <w:t xml:space="preserve">Summit Design Solutions is renowned for its commitment to eco-friendly urban planning. The firm's portfolio includes residential complexes, commercial hubs, and heritage conservation projects across Dhaka. My role as an intern involved assisting senior architects in conceptualization, 3D modeling using software like AutoCAD and SketchUp preparing construction documents and site supervision.</w:t>
      </w:r>
      <w:r>
        <w:br/>
      </w:r>
    </w:p>
    <w:bookmarkEnd w:id="23"/>
    <w:bookmarkEnd w:id="24"/>
    <w:bookmarkStart w:id="26" w:name="site-observations"/>
    <w:bookmarkStart w:id="25" w:name="X4caff85c1418301ab0c11d9f66175cdeea71bbf"/>
    <w:p>
      <w:pPr>
        <w:pStyle w:val="Heading2"/>
      </w:pPr>
      <w:r>
        <w:t xml:space="preserve">Site Observations: The Context of Bangladesh Dhaka</w:t>
      </w:r>
    </w:p>
    <w:p>
      <w:pPr>
        <w:pStyle w:val="FirstParagraph"/>
      </w:pPr>
      <w:r>
        <w:br/>
      </w:r>
      <w:r>
        <w:t xml:space="preserve">One of the most striking aspects of this internship was witnessing firsthand the urban density characteristic of</w:t>
      </w:r>
      <w:r>
        <w:t xml:space="preserve"> </w:t>
      </w:r>
      <w:r>
        <w:rPr>
          <w:bCs/>
          <w:b/>
        </w:rPr>
        <w:t xml:space="preserve">Bangladesh Dhaka</w:t>
      </w:r>
      <w:r>
        <w:t xml:space="preserve">. As one travels through different zones, from Gulshan to Mirpur or Old Town, it becomes evident that space is a premium commodity. The challenge for an</w:t>
      </w:r>
      <w:r>
        <w:t xml:space="preserve"> </w:t>
      </w:r>
      <w:r>
        <w:rPr>
          <w:bCs/>
          <w:b/>
        </w:rPr>
        <w:t xml:space="preserve">Architect</w:t>
      </w:r>
      <w:r>
        <w:t xml:space="preserve"> </w:t>
      </w:r>
      <w:r>
        <w:t xml:space="preserve">working here is not merely aesthetic but functional and logistical.</w:t>
      </w:r>
      <w:r>
        <w:br/>
      </w:r>
    </w:p>
    <w:p>
      <w:pPr>
        <w:numPr>
          <w:ilvl w:val="0"/>
          <w:numId w:val="1001"/>
        </w:numPr>
        <w:pStyle w:val="Compact"/>
      </w:pPr>
      <w:r>
        <w:rPr>
          <w:bCs/>
          <w:b/>
        </w:rPr>
        <w:t xml:space="preserve">Limited Footprint:</w:t>
      </w:r>
      <w:r>
        <w:t xml:space="preserve"> </w:t>
      </w:r>
      <w:r>
        <w:t xml:space="preserve">Due high population density, plots are small. I observed how vertical expansion (multi-story buildings) became the standard solution.</w:t>
      </w:r>
    </w:p>
    <w:p>
      <w:pPr>
        <w:numPr>
          <w:ilvl w:val="0"/>
          <w:numId w:val="1001"/>
        </w:numPr>
        <w:pStyle w:val="Compact"/>
      </w:pPr>
      <w:r>
        <w:rPr>
          <w:bCs/>
          <w:b/>
        </w:rPr>
        <w:t xml:space="preserve">Infrastructure Strain:</w:t>
      </w:r>
      <w:r>
        <w:t xml:space="preserve"> </w:t>
      </w:r>
      <w:r>
        <w:t xml:space="preserve">Traffic congestion in Dhaka means that site access for construction materials is often restricted to late-night hours. This requires meticulous scheduling and planning from the design team.</w:t>
      </w:r>
    </w:p>
    <w:p>
      <w:pPr>
        <w:numPr>
          <w:ilvl w:val="0"/>
          <w:numId w:val="1001"/>
        </w:numPr>
        <w:pStyle w:val="Compact"/>
      </w:pPr>
      <w:r>
        <w:t xml:space="preserve">Cultural Context: Residential designs must account for family structures typical in Bangladesh, including privacy considerations for different genders within households and spaces for communal gatherings during festivals like Eid.</w:t>
      </w:r>
    </w:p>
    <w:bookmarkEnd w:id="25"/>
    <w:bookmarkEnd w:id="26"/>
    <w:bookmarkStart w:id="29" w:name="technical-aspects"/>
    <w:bookmarkStart w:id="28" w:name="technical-aspects-of-the-internship"/>
    <w:p>
      <w:pPr>
        <w:pStyle w:val="Heading2"/>
      </w:pPr>
      <w:r>
        <w:t xml:space="preserve">Technical Aspects of the Internship</w:t>
      </w:r>
    </w:p>
    <w:p>
      <w:pPr>
        <w:pStyle w:val="FirstParagraph"/>
      </w:pPr>
      <w:r>
        <w:br/>
      </w:r>
      <w:r>
        <w:t xml:space="preserve">During this internship, I was deeply involved in the technical phases of project development. Specifically, my work focused on ensuring compliance with local building codes and adapting designs to the tropical climate.</w:t>
      </w:r>
      <w:r>
        <w:br/>
      </w:r>
    </w:p>
    <w:bookmarkStart w:id="27" w:name="climate-responsive-design"/>
    <w:p>
      <w:pPr>
        <w:pStyle w:val="Heading3"/>
      </w:pPr>
      <w:r>
        <w:t xml:space="preserve">Climate Responsive Design</w:t>
      </w:r>
    </w:p>
    <w:p>
      <w:pPr>
        <w:pStyle w:val="FirstParagraph"/>
      </w:pPr>
      <w:r>
        <w:br/>
      </w:r>
      <w:r>
        <w:t xml:space="preserve">Dhaka experiences extreme heat and humidity for much of the year. A key lesson I learned as a budding</w:t>
      </w:r>
      <w:r>
        <w:t xml:space="preserve"> </w:t>
      </w:r>
      <w:r>
        <w:rPr>
          <w:bCs/>
          <w:b/>
        </w:rPr>
        <w:t xml:space="preserve">Architect</w:t>
      </w:r>
      <w:r>
        <w:t xml:space="preserve"> </w:t>
      </w:r>
      <w:r>
        <w:t xml:space="preserve">was the importance of passive cooling strategies. For instance, in designing a residential block in Uttara, we incorporated:</w:t>
      </w:r>
    </w:p>
    <w:p>
      <w:pPr>
        <w:numPr>
          <w:ilvl w:val="0"/>
          <w:numId w:val="1002"/>
        </w:numPr>
        <w:pStyle w:val="Compact"/>
      </w:pPr>
      <w:r>
        <w:rPr>
          <w:bCs/>
          <w:b/>
        </w:rPr>
        <w:t xml:space="preserve">Natural Ventilation:</w:t>
      </w:r>
      <w:r>
        <w:t xml:space="preserve"> </w:t>
      </w:r>
      <w:r>
        <w:t xml:space="preserve">Strategic placement of windows and cross-ventilation shafts to reduce reliance on air conditioning.</w:t>
      </w:r>
    </w:p>
    <w:p>
      <w:pPr>
        <w:numPr>
          <w:ilvl w:val="0"/>
          <w:numId w:val="1002"/>
        </w:numPr>
        <w:pStyle w:val="Compact"/>
      </w:pPr>
      <w:r>
        <w:rPr>
          <w:bCs/>
          <w:b/>
        </w:rPr>
        <w:t xml:space="preserve">Shading Devices:</w:t>
      </w:r>
      <w:r>
        <w:t xml:space="preserve"> </w:t>
      </w:r>
      <w:r>
        <w:t xml:space="preserve">Overhangs and balconies were designed to block direct sunlight while allowing diffused light into interior spaces.</w:t>
      </w:r>
    </w:p>
    <w:p>
      <w:pPr>
        <w:numPr>
          <w:ilvl w:val="0"/>
          <w:numId w:val="1002"/>
        </w:numPr>
        <w:pStyle w:val="Compact"/>
      </w:pPr>
      <w:r>
        <w:t xml:space="preserve">Solar Orientation: Building orientations were adjusted based on the sun's path in Bangladesh Dhaka to minimize heat gain on east-facing walls during peak afternoon hours.</w:t>
      </w:r>
    </w:p>
    <w:bookmarkEnd w:id="27"/>
    <w:bookmarkEnd w:id="28"/>
    <w:bookmarkEnd w:id="29"/>
    <w:bookmarkStart w:id="31" w:name="materiality"/>
    <w:bookmarkStart w:id="30" w:name="material-selection-and-sustainability"/>
    <w:p>
      <w:pPr>
        <w:pStyle w:val="Heading2"/>
      </w:pPr>
      <w:r>
        <w:t xml:space="preserve">Material Selection and Sustainability</w:t>
      </w:r>
    </w:p>
    <w:p>
      <w:pPr>
        <w:pStyle w:val="FirstParagraph"/>
      </w:pPr>
      <w:r>
        <w:br/>
      </w:r>
      <w:r>
        <w:t xml:space="preserve">Innovation is evident in the choice of materials. Traditional bricks are still prevalent, there is a growing shift towards more sustainable alternatives such as fly-ash bricks which have lower environmental impact. Furthermore, local stone and bamboo composites are being explored for façade treatments.</w:t>
      </w:r>
      <w:r>
        <w:br/>
      </w:r>
    </w:p>
    <w:p>
      <w:pPr>
        <w:pStyle w:val="BodyText"/>
      </w:pPr>
      <w:r>
        <w:t xml:space="preserve">The internship also highlighted the importance of material sourcing within</w:t>
      </w:r>
      <w:r>
        <w:t xml:space="preserve"> </w:t>
      </w:r>
      <w:r>
        <w:rPr>
          <w:bCs/>
          <w:b/>
        </w:rPr>
        <w:t xml:space="preserve">Bangladesh Dhaka</w:t>
      </w:r>
      <w:r>
        <w:t xml:space="preserve">. Logistics play a crucial role in cost management. Sourcing materials locally reduces carbon footprints associated with transportation. My task involved creating a comparative analysis of material costs, durability, and aesthetic appeal to present to the senior design team.</w:t>
      </w:r>
    </w:p>
    <w:bookmarkEnd w:id="30"/>
    <w:bookmarkEnd w:id="31"/>
    <w:bookmarkStart w:id="33" w:name="challenges"/>
    <w:bookmarkStart w:id="32" w:name="challenges-faced-in-practice"/>
    <w:p>
      <w:pPr>
        <w:pStyle w:val="Heading2"/>
      </w:pPr>
      <w:r>
        <w:t xml:space="preserve">Challenges Faced in Practice</w:t>
      </w:r>
    </w:p>
    <w:p>
      <w:pPr>
        <w:pStyle w:val="FirstParagraph"/>
      </w:pPr>
      <w:r>
        <w:br/>
      </w:r>
      <w:r>
        <w:t xml:space="preserve">Despite technological advancements, several challenges persist in the architectural landscape of</w:t>
      </w:r>
      <w:r>
        <w:t xml:space="preserve"> </w:t>
      </w:r>
      <w:r>
        <w:rPr>
          <w:bCs/>
          <w:b/>
        </w:rPr>
        <w:t xml:space="preserve">Bangladesh Dhaka</w:t>
      </w:r>
      <w:r>
        <w:t xml:space="preserve">. These include:</w:t>
      </w:r>
    </w:p>
    <w:p>
      <w:pPr>
        <w:numPr>
          <w:ilvl w:val="0"/>
          <w:numId w:val="1003"/>
        </w:numPr>
        <w:pStyle w:val="Compact"/>
      </w:pPr>
      <w:r>
        <w:t xml:space="preserve">Bureaucratic Hurdles: Obtaining necessary approvals from authorities like RAJUK (Rajdhani Unnayan Kartripakkha) can be time-consuming, requiring precise documentation.</w:t>
      </w:r>
    </w:p>
    <w:p>
      <w:pPr>
        <w:numPr>
          <w:ilvl w:val="0"/>
          <w:numId w:val="1003"/>
        </w:numPr>
        <w:pStyle w:val="Compact"/>
      </w:pPr>
      <w:r>
        <w:t xml:space="preserve">Regulatory Compliance: Ensuring designs meet setback rules and height restrictions is critical. Any deviation can lead to project delays.</w:t>
      </w:r>
    </w:p>
    <w:bookmarkEnd w:id="32"/>
    <w:bookmarkEnd w:id="33"/>
    <w:bookmarkStart w:id="35" w:name="conclusions"/>
    <w:bookmarkStart w:id="34" w:name="conclusion"/>
    <w:p>
      <w:pPr>
        <w:pStyle w:val="Heading2"/>
      </w:pPr>
      <w:r>
        <w:t xml:space="preserve">Conclusion</w:t>
      </w:r>
    </w:p>
    <w:p>
      <w:pPr>
        <w:pStyle w:val="FirstParagraph"/>
      </w:pPr>
      <w:r>
        <w:br/>
      </w:r>
      <w:r>
        <w:t xml:space="preserve">This internship has been an invaluable experience in shaping my professional identity as an</w:t>
      </w:r>
      <w:r>
        <w:t xml:space="preserve"> </w:t>
      </w:r>
      <w:r>
        <w:rPr>
          <w:bCs/>
          <w:b/>
        </w:rPr>
        <w:t xml:space="preserve">Architect</w:t>
      </w:r>
      <w:r>
        <w:t xml:space="preserve">. Working in the dynamic environment of</w:t>
      </w:r>
      <w:r>
        <w:t xml:space="preserve"> </w:t>
      </w:r>
      <w:r>
        <w:rPr>
          <w:bCs/>
          <w:b/>
        </w:rPr>
        <w:t xml:space="preserve">Bangladesh Dhaka</w:t>
      </w:r>
      <w:r>
        <w:t xml:space="preserve"> </w:t>
      </w:r>
      <w:r>
        <w:t xml:space="preserve">has taught me that architecture is not just about creating beautiful structures; it is about solving complex urban problems while respecting cultural and environmental contexts. The lessons learned regarding climate-responsive design, material sustainability, and regulatory navigation will undoubtedly influence my future projects.</w:t>
      </w:r>
      <w:r>
        <w:br/>
      </w:r>
    </w:p>
    <w:p>
      <w:pPr>
        <w:pStyle w:val="BodyText"/>
      </w:pPr>
      <w:r>
        <w:t xml:space="preserve">I extend my gratitude to the mentors at Summit Design Solutions for their guidance and support throughout this journey. Their expertise has provided me with a solid foundation upon which I can build a career dedicated to improving urban living in Dhaka.</w:t>
      </w:r>
    </w:p>
    <w:bookmarkEnd w:id="34"/>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Bangladesh Dhaka</dc:title>
  <dc:creator/>
  <dc:language>en</dc:language>
  <cp:keywords/>
  <dcterms:created xsi:type="dcterms:W3CDTF">2026-07-29T11:42:57Z</dcterms:created>
  <dcterms:modified xsi:type="dcterms:W3CDTF">2026-07-29T11:42:57Z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