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Architectural</w:t>
      </w:r>
      <w:r>
        <w:t xml:space="preserve"> </w:t>
      </w:r>
      <w:r>
        <w:t xml:space="preserve">Practice</w:t>
      </w:r>
      <w:r>
        <w:t xml:space="preserve"> </w:t>
      </w:r>
      <w:r>
        <w:t xml:space="preserve">in</w:t>
      </w:r>
      <w:r>
        <w:t xml:space="preserve"> </w:t>
      </w:r>
      <w:r>
        <w:t xml:space="preserve">Iran</w:t>
      </w:r>
      <w:r>
        <w:t xml:space="preserve"> </w:t>
      </w:r>
      <w:r>
        <w:t xml:space="preserve">Tehran</w:t>
      </w:r>
    </w:p>
    <w:bookmarkStart w:id="27" w:name="X4298363f943dee764a0638a30e84cf276a9edb6"/>
    <w:p>
      <w:pPr>
        <w:pStyle w:val="Heading1"/>
      </w:pPr>
      <w:r>
        <w:t xml:space="preserve">Internship Report: Architectural Practice in Iran Tehran</w:t>
      </w:r>
    </w:p>
    <w:p>
      <w:pPr>
        <w:pStyle w:val="FirstParagraph"/>
      </w:pPr>
      <w:r>
        <w:rPr>
          <w:bCs/>
          <w:b/>
        </w:rPr>
        <w:t xml:space="preserve">Date:</w:t>
      </w:r>
      <w:r>
        <w:t xml:space="preserve"> </w:t>
      </w:r>
      <w:r>
        <w:t xml:space="preserve">October 2023</w:t>
      </w:r>
      <w:r>
        <w:br/>
      </w:r>
      <w:r>
        <w:rPr>
          <w:bCs/>
          <w:b/>
        </w:rPr>
        <w:t xml:space="preserve">Candidate Name:</w:t>
      </w:r>
      <w:r>
        <w:t xml:space="preserve"> </w:t>
      </w:r>
      <w:r>
        <w:t xml:space="preserve">[Your Name]</w:t>
      </w:r>
      <w:r>
        <w:br/>
      </w:r>
      <w:r>
        <w:rPr>
          <w:bCs/>
          <w:b/>
        </w:rPr>
        <w:t xml:space="preserve">Institution:</w:t>
      </w:r>
      <w:r>
        <w:t xml:space="preserve"> </w:t>
      </w:r>
      <w:r>
        <w:t xml:space="preserve">International Institute of Architecture</w:t>
      </w:r>
      <w:r>
        <w:br/>
      </w:r>
      <w:r>
        <w:rPr>
          <w:bCs/>
          <w:b/>
        </w:rPr>
        <w:t xml:space="preserve">Firm Location:</w:t>
      </w:r>
      <w:r>
        <w:t xml:space="preserve"> </w:t>
      </w:r>
      <w:r>
        <w:t xml:space="preserve">Tehran, Iran</w:t>
      </w:r>
    </w:p>
    <w:bookmarkStart w:id="20" w:name="executive-summary"/>
    <w:p>
      <w:pPr>
        <w:pStyle w:val="Heading2"/>
      </w:pPr>
      <w:r>
        <w:t xml:space="preserve">1. Executive Summary</w:t>
      </w:r>
    </w:p>
    <w:p>
      <w:pPr>
        <w:pStyle w:val="FirstParagraph"/>
      </w:pPr>
      <w:r>
        <w:t xml:space="preserve">This document serves as a comprehensive Internship Report detailing the practical experiences, technical learnings, and cultural observations acquired during my tenure as an Architect intern in the bustling metropolis of Iran Tehran. The primary objective of this internship was to bridge the gap between academic theoretical knowledge and real-world application within one of the most architecturally complex and historically rich cities in Western Asia. By embedding myself within a leading architectural firm in Iran Tehran, I aimed to understand how contemporary design challenges intersect with traditional Persian aesthetics, local material availability, and stringent urban planning regulations.</w:t>
      </w:r>
    </w:p>
    <w:p>
      <w:pPr>
        <w:pStyle w:val="BodyText"/>
      </w:pPr>
      <w:r>
        <w:t xml:space="preserve">The experience provided invaluable insights into the role of an Architect in a high-density urban environment. It highlighted the necessity for adaptability, cultural sensitivity, and technical precision. This report outlines the specific projects undertaken, the software and methodologies employed, and critical reflections on how being an Architect in Iran Tehran requires a unique synthesis of modern engineering principles and ancient spatial wisdom.</w:t>
      </w:r>
    </w:p>
    <w:bookmarkEnd w:id="20"/>
    <w:bookmarkStart w:id="21" w:name="introduction-to-the-firm-and-context"/>
    <w:p>
      <w:pPr>
        <w:pStyle w:val="Heading2"/>
      </w:pPr>
      <w:r>
        <w:t xml:space="preserve">2. Introduction to the Firm and Context</w:t>
      </w:r>
    </w:p>
    <w:p>
      <w:pPr>
        <w:pStyle w:val="FirstParagraph"/>
      </w:pPr>
      <w:r>
        <w:t xml:space="preserve">The internship was conducted at a prominent architectural studio located in the central districts of Iran Tehran. The firm specializes in mixed-use developments, residential complexes, and cultural heritage restoration projects. Working as an intern Architect within this environment exposed me to a diverse portfolio that reflects the dynamic nature of urban growth in Iran Tehran.</w:t>
      </w:r>
    </w:p>
    <w:p>
      <w:pPr>
        <w:pStyle w:val="BodyText"/>
      </w:pPr>
      <w:r>
        <w:t xml:space="preserve">The firm’s approach is deeply rooted in understanding the local climate and social structures. In Iran Tehran, architecture is not merely about aesthetics; it is a response to seismic activity, water scarcity, extreme temperature variations between seasons, and the need for privacy within family-centric cultural frameworks. As an intern Architect, I quickly learned that every design decision must be justified through both functional necessity and cultural appropriateness.</w:t>
      </w:r>
    </w:p>
    <w:bookmarkEnd w:id="21"/>
    <w:bookmarkStart w:id="22" w:name="key-responsibilities-and-projects"/>
    <w:p>
      <w:pPr>
        <w:pStyle w:val="Heading2"/>
      </w:pPr>
      <w:r>
        <w:t xml:space="preserve">3. Key Responsibilities and Projects</w:t>
      </w:r>
    </w:p>
    <w:p>
      <w:pPr>
        <w:pStyle w:val="FirstParagraph"/>
      </w:pPr>
      <w:r>
        <w:t xml:space="preserve">During the six-month period, my responsibilities evolved from basic drafting assistance to participating in conceptual design phases. The following key areas defined my role as an Architect in this internship:</w:t>
      </w:r>
    </w:p>
    <w:p>
      <w:pPr>
        <w:numPr>
          <w:ilvl w:val="0"/>
          <w:numId w:val="1001"/>
        </w:numPr>
        <w:pStyle w:val="Compact"/>
      </w:pPr>
      <w:r>
        <w:rPr>
          <w:bCs/>
          <w:b/>
        </w:rPr>
        <w:t xml:space="preserve">Digital Modeling and Visualization:</w:t>
      </w:r>
      <w:r>
        <w:t xml:space="preserve"> </w:t>
      </w:r>
      <w:r>
        <w:t xml:space="preserve">I utilized Revit and Rhino 3D to create detailed BIM (Building Information Modeling) models for a residential tower project in the northern districts of Iran Tehran. This allowed me to understand how vertical density is managed in the capital.</w:t>
      </w:r>
    </w:p>
    <w:p>
      <w:pPr>
        <w:numPr>
          <w:ilvl w:val="0"/>
          <w:numId w:val="1001"/>
        </w:numPr>
        <w:pStyle w:val="Compact"/>
      </w:pPr>
      <w:r>
        <w:rPr>
          <w:bCs/>
          <w:b/>
        </w:rPr>
        <w:t xml:space="preserve">Historical Restoration Analysis:</w:t>
      </w:r>
      <w:r>
        <w:t xml:space="preserve"> </w:t>
      </w:r>
      <w:r>
        <w:t xml:space="preserve">A significant portion of my time was dedicated to documenting a Qajar-era building. As an intern Architect, I learned to distinguish between original structural elements and later modifications, a skill crucial for preservation efforts in Iran Tehran where history is layered upon history.</w:t>
      </w:r>
    </w:p>
    <w:p>
      <w:pPr>
        <w:numPr>
          <w:ilvl w:val="0"/>
          <w:numId w:val="1001"/>
        </w:numPr>
        <w:pStyle w:val="Compact"/>
      </w:pPr>
      <w:r>
        <w:rPr>
          <w:bCs/>
          <w:b/>
        </w:rPr>
        <w:t xml:space="preserve">Sustainable Design Strategies:</w:t>
      </w:r>
      <w:r>
        <w:t xml:space="preserve"> </w:t>
      </w:r>
      <w:r>
        <w:t xml:space="preserve">I assisted in designing passive cooling systems suitable for the semi-arid climate of Iran Tehran. This involved studying traditional wind catchers (</w:t>
      </w:r>
      <w:r>
        <w:rPr>
          <w:iCs/>
          <w:i/>
        </w:rPr>
        <w:t xml:space="preserve">Badgirs</w:t>
      </w:r>
      <w:r>
        <w:t xml:space="preserve">) and integrating them with modern HVAC systems.</w:t>
      </w:r>
    </w:p>
    <w:bookmarkEnd w:id="22"/>
    <w:bookmarkStart w:id="23" w:name="technical-and-methodological-learnings"/>
    <w:p>
      <w:pPr>
        <w:pStyle w:val="Heading2"/>
      </w:pPr>
      <w:r>
        <w:t xml:space="preserve">4. Technical and Methodological Learnings</w:t>
      </w:r>
    </w:p>
    <w:p>
      <w:pPr>
        <w:pStyle w:val="FirstParagraph"/>
      </w:pPr>
      <w:r>
        <w:t xml:space="preserve">The transition from student to professional Architect involves mastering a suite of technical skills. In Iran Tehran, the regulatory environment adds an extra layer of complexity. I gained proficiency in local building codes which mandate specific seismic resistance standards due to the city's location on active fault lines.</w:t>
      </w:r>
    </w:p>
    <w:p>
      <w:pPr>
        <w:pStyle w:val="BodyText"/>
      </w:pPr>
      <w:r>
        <w:rPr>
          <w:bCs/>
          <w:b/>
        </w:rPr>
        <w:t xml:space="preserve">Key Insight:</w:t>
      </w:r>
      <w:r>
        <w:t xml:space="preserve"> </w:t>
      </w:r>
      <w:r>
        <w:t xml:space="preserve">Working as an Architect in Iran Tehran requires rigorous attention to structural integrity. The internship emphasized that safety is paramount, and design freedom is often balanced against strict engineering constraints dictated by the seismic nature of the region.</w:t>
      </w:r>
    </w:p>
    <w:p>
      <w:pPr>
        <w:pStyle w:val="BodyText"/>
      </w:pPr>
      <w:r>
        <w:t xml:space="preserve">Furthermore, I learned to navigate the procurement challenges inherent in the local market. Sourcing materials such as traditional brick (</w:t>
      </w:r>
      <w:r>
        <w:rPr>
          <w:iCs/>
          <w:i/>
        </w:rPr>
        <w:t xml:space="preserve">Khesht</w:t>
      </w:r>
      <w:r>
        <w:t xml:space="preserve">) and stone for facade treatments while ensuring they meet modern insulation standards was a significant learning curve. This hybrid approach allows architects in Iran Tehran to maintain visual continuity with historical precedents while achieving contemporary energy efficiency ratings.</w:t>
      </w:r>
    </w:p>
    <w:bookmarkEnd w:id="23"/>
    <w:bookmarkStart w:id="24" w:name="X8ebbe96a9cd864bf23318575392c155450bb568"/>
    <w:p>
      <w:pPr>
        <w:pStyle w:val="Heading2"/>
      </w:pPr>
      <w:r>
        <w:t xml:space="preserve">5. Cultural and Social Dimensions of Architecture</w:t>
      </w:r>
    </w:p>
    <w:p>
      <w:pPr>
        <w:pStyle w:val="FirstParagraph"/>
      </w:pPr>
      <w:r>
        <w:t xml:space="preserve">A critical aspect of this internship was understanding the socio-cultural fabric of Iran Tehran. As an intern Architect, I observed how privacy (</w:t>
      </w:r>
      <w:r>
        <w:rPr>
          <w:iCs/>
          <w:i/>
        </w:rPr>
        <w:t xml:space="preserve">Pardah</w:t>
      </w:r>
      <w:r>
        <w:t xml:space="preserve">) influences spatial planning. Unlike Western open-plan concepts, traditional Iranian architecture often features inward-facing layouts with central courtyards that protect inhabitants from public view and harsh external weather. Integrating these principles into modern high-rise developments in Iran Tehran was a fascinating challenge.</w:t>
      </w:r>
    </w:p>
    <w:p>
      <w:pPr>
        <w:pStyle w:val="BodyText"/>
      </w:pPr>
      <w:r>
        <w:t xml:space="preserve">I also engaged with clients who had specific cultural expectations regarding light, shadow, and orientation. The sun’s path in Iran Tehran dictates the placement of windows and shading devices to minimize heat gain while maximizing natural illumination. This deep connection to environmental psychology is a hallmark of successful architectural practice in this region.</w:t>
      </w:r>
    </w:p>
    <w:bookmarkEnd w:id="24"/>
    <w:bookmarkStart w:id="25" w:name="challenges-encountered"/>
    <w:p>
      <w:pPr>
        <w:pStyle w:val="Heading2"/>
      </w:pPr>
      <w:r>
        <w:t xml:space="preserve">6. Challenges Encountered</w:t>
      </w:r>
    </w:p>
    <w:p>
      <w:pPr>
        <w:pStyle w:val="FirstParagraph"/>
      </w:pPr>
      <w:r>
        <w:t xml:space="preserve">The internship was not without its difficulties. One major challenge was the language barrier, as technical discussions in Iran Tehran often occurred in Persian. While I relied on translation tools and bilingual colleagues, improving my architectural vocabulary in Persian proved essential for effective communication on site.</w:t>
      </w:r>
    </w:p>
    <w:p>
      <w:pPr>
        <w:pStyle w:val="BodyText"/>
      </w:pPr>
      <w:r>
        <w:t xml:space="preserve">Another challenge was the rapid pace of urbanization in Iran Tehran, which sometimes led to conflicts between heritage conservation advocates and developers seeking modernity. Navigating these debates as an intern Architect required diplomatic skills and a strong grasp of zoning laws. I learned that an Architect in Iran Tehran must often act as a mediator between historical preservationists and modernist developers.</w:t>
      </w:r>
    </w:p>
    <w:bookmarkEnd w:id="25"/>
    <w:bookmarkStart w:id="26" w:name="conclusion"/>
    <w:p>
      <w:pPr>
        <w:pStyle w:val="Heading2"/>
      </w:pPr>
      <w:r>
        <w:t xml:space="preserve">7. Conclusion</w:t>
      </w:r>
    </w:p>
    <w:p>
      <w:pPr>
        <w:pStyle w:val="FirstParagraph"/>
      </w:pPr>
      <w:r>
        <w:t xml:space="preserve">In conclusion, this internship report confirms that the experience of working as an Architect in Iran Tehran is both demanding and immensely rewarding. The city offers a living laboratory for studying the intersection of ancient traditions and modern technology. I have gained substantial technical skills in BIM modeling, sustainable design, and heritage documentation.</w:t>
      </w:r>
    </w:p>
    <w:p>
      <w:pPr>
        <w:pStyle w:val="BodyText"/>
      </w:pPr>
      <w:r>
        <w:t xml:space="preserve">More importantly, I have developed a nuanced understanding of how context dictates form. The role of an Architect in Iran Tehran is not just about creating structures; it is about curating spaces that respect the past while preparing for a sustainable future. This internship has solidified my career aspirations and equipped me with the resilience and adaptability required to practice architecture in complex global contexts.</w:t>
      </w:r>
    </w:p>
    <w:p>
      <w:pPr>
        <w:pStyle w:val="BodyText"/>
      </w:pPr>
      <w:r>
        <w:t xml:space="preserve">For any student or professional considering an internship as an Architect in Iran Tehran, I strongly recommend embracing the cultural depth of the region. It is not merely a job placement but a profound educational journey that reshapes one’s understanding of what it means to design for humanity.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Architectural Practice in Iran Tehran</dc:title>
  <dc:creator/>
  <dc:language>en</dc:language>
  <cp:keywords/>
  <dcterms:created xsi:type="dcterms:W3CDTF">2026-07-29T10:24:08Z</dcterms:created>
  <dcterms:modified xsi:type="dcterms:W3CDTF">2026-07-29T10:24:08Z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