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Israel</w:t>
      </w:r>
      <w:r>
        <w:t xml:space="preserve"> </w:t>
      </w:r>
      <w:r>
        <w:t xml:space="preserve">Tel</w:t>
      </w:r>
      <w:r>
        <w:t xml:space="preserve"> </w:t>
      </w:r>
      <w:r>
        <w:t xml:space="preserve">Aviv</w:t>
      </w:r>
    </w:p>
    <w:bookmarkStart w:id="20" w:name="internship-report"/>
    <w:p>
      <w:pPr>
        <w:pStyle w:val="Heading1"/>
      </w:pPr>
      <w:r>
        <w:t xml:space="preserve">Internship Report</w:t>
      </w:r>
    </w:p>
    <w:bookmarkEnd w:id="20"/>
    <w:p>
      <w:pPr>
        <w:pStyle w:val="FirstParagraph"/>
      </w:pPr>
      <w:r>
        <w:t xml:space="preserve">This document details the comprehensive learning outcomes and practical experiences gained during an internship position for an</w:t>
      </w:r>
      <w:r>
        <w:t xml:space="preserve"> </w:t>
      </w:r>
      <w:r>
        <w:rPr>
          <w:bCs/>
          <w:b/>
        </w:rPr>
        <w:t xml:space="preserve">Architect</w:t>
      </w:r>
      <w:r>
        <w:t xml:space="preserve">. The report focuses on the unique environmental, regulatory, and cultural challenges encountered while working within the dynamic urban landscape of</w:t>
      </w:r>
      <w:r>
        <w:t xml:space="preserve"> </w:t>
      </w:r>
      <w:r>
        <w:rPr>
          <w:bCs/>
          <w:b/>
        </w:rPr>
        <w:t xml:space="preserve">Israel Tel Aviv</w:t>
      </w:r>
      <w:r>
        <w:t xml:space="preserve">.</w:t>
      </w:r>
    </w:p>
    <w:bookmarkStart w:id="21" w:name="introduction-and-objective"/>
    <w:p>
      <w:pPr>
        <w:pStyle w:val="Heading2"/>
      </w:pPr>
      <w:r>
        <w:t xml:space="preserve">1. Introduction and Objective</w:t>
      </w:r>
    </w:p>
    <w:p>
      <w:pPr>
        <w:pStyle w:val="FirstParagraph"/>
      </w:pPr>
      <w:r>
        <w:t xml:space="preserve">The primary objective of this internship was to bridge the gap between academic architectural theory and professional practice. Specifically, the goal was to understand how contemporary architectural standards intersect with the historical context and rapid modernization of</w:t>
      </w:r>
      <w:r>
        <w:t xml:space="preserve"> </w:t>
      </w:r>
      <w:r>
        <w:rPr>
          <w:bCs/>
          <w:b/>
        </w:rPr>
        <w:t xml:space="preserve">Israel Tel Aviv</w:t>
      </w:r>
      <w:r>
        <w:t xml:space="preserve">. As an aspiring</w:t>
      </w:r>
      <w:r>
        <w:t xml:space="preserve"> </w:t>
      </w:r>
      <w:r>
        <w:rPr>
          <w:bCs/>
          <w:b/>
        </w:rPr>
        <w:t xml:space="preserve">Architect</w:t>
      </w:r>
      <w:r>
        <w:t xml:space="preserve">, gaining hands-on experience in a city known for its Bauhaus heritage alongside cutting-edge skyscrapers provided a unique perspective on urban density, climate responsiveness, and sustainable design. This report outlines the specific tasks undertaken, the technical skills acquired, and the cultural insights gained during this transformative period.</w:t>
      </w:r>
    </w:p>
    <w:bookmarkEnd w:id="21"/>
    <w:bookmarkStart w:id="22" w:name="X98c1e41a56d27cccdf17dd374f51ef4cf480164"/>
    <w:p>
      <w:pPr>
        <w:pStyle w:val="Heading2"/>
      </w:pPr>
      <w:r>
        <w:t xml:space="preserve">2. Context: The Unique Environment of Israel Tel Aviv</w:t>
      </w:r>
    </w:p>
    <w:p>
      <w:pPr>
        <w:pStyle w:val="FirstParagraph"/>
      </w:pPr>
      <w:r>
        <w:rPr>
          <w:bCs/>
          <w:b/>
        </w:rPr>
        <w:t xml:space="preserve">Israel Tel Aviv</w:t>
      </w:r>
      <w:r>
        <w:t xml:space="preserve">, often referred to as "The White City," presents a distinct challenge for any professional in the field. It is home to the world's largest concentration of Bauhaus-style buildings, many of which are UNESCO World Heritage sites. For an intern, working here meant navigating strict preservation laws while simultaneously contributing to high-rise developments that define the modern skyline.</w:t>
      </w:r>
    </w:p>
    <w:p>
      <w:pPr>
        <w:pStyle w:val="BodyText"/>
      </w:pPr>
      <w:r>
        <w:t xml:space="preserve">The coastal climate of</w:t>
      </w:r>
      <w:r>
        <w:t xml:space="preserve"> </w:t>
      </w:r>
      <w:r>
        <w:rPr>
          <w:bCs/>
          <w:b/>
        </w:rPr>
        <w:t xml:space="preserve">Israel Tel Aviv</w:t>
      </w:r>
      <w:r>
        <w:t xml:space="preserve"> </w:t>
      </w:r>
      <w:r>
        <w:t xml:space="preserve">is another critical factor. High humidity and intense sunlight dictate material choices and spatial planning. Unlike traditional European or North American models, architects in this region must prioritize natural ventilation, shading devices, and heat reflection to ensure occupant comfort without excessive reliance on air conditioning. Understanding these micro-climatic adaptations was a core component of the internship.</w:t>
      </w:r>
    </w:p>
    <w:bookmarkEnd w:id="22"/>
    <w:bookmarkStart w:id="23" w:name="professional-duties-and-responsibilities"/>
    <w:p>
      <w:pPr>
        <w:pStyle w:val="Heading2"/>
      </w:pPr>
      <w:r>
        <w:t xml:space="preserve">3. Professional Duties and Responsibilities</w:t>
      </w:r>
    </w:p>
    <w:p>
      <w:pPr>
        <w:pStyle w:val="FirstParagraph"/>
      </w:pPr>
      <w:r>
        <w:rPr>
          <w:bCs/>
          <w:b/>
        </w:rPr>
        <w:t xml:space="preserve">A. Site Analysis and Urban Context</w:t>
      </w:r>
      <w:r>
        <w:t xml:space="preserve">The initial weeks involved extensive site visits across various districts of Tel Aviv. As an intern, I assisted in documenting the existing conditions of both historic structures undergoing renovation and new commercial complexes under construction. This required a keen eye for detail to identify structural integrity issues in aging concrete facades typical of mid-20th-century construction, as well as assessing soil conditions for new foundations.</w:t>
      </w:r>
    </w:p>
    <w:p>
      <w:pPr>
        <w:pStyle w:val="BodyText"/>
      </w:pPr>
      <w:r>
        <w:rPr>
          <w:bCs/>
          <w:b/>
        </w:rPr>
        <w:t xml:space="preserve">B. Technical Drafting and BIM Modeling</w:t>
      </w:r>
      <w:r>
        <w:t xml:space="preserve">A significant portion of the workload involved Computer-Aided Design (CAD) and Building Information Modeling (BIM). I utilized Revit and AutoCAD to create detailed floor plans, elevations, and sections. One major project involved retrofitting a historic building in Neve Tzedek. The role of the</w:t>
      </w:r>
      <w:r>
        <w:t xml:space="preserve"> </w:t>
      </w:r>
      <w:r>
        <w:rPr>
          <w:bCs/>
          <w:b/>
        </w:rPr>
        <w:t xml:space="preserve">Architect</w:t>
      </w:r>
      <w:r>
        <w:t xml:space="preserve"> </w:t>
      </w:r>
      <w:r>
        <w:t xml:space="preserve">here was not just aesthetic but highly technical: integrating modern seismic reinforcements required by Israeli building codes without compromising the visual integrity of the original Bauhaus aesthetic.</w:t>
      </w:r>
    </w:p>
    <w:p>
      <w:pPr>
        <w:pStyle w:val="BodyText"/>
      </w:pPr>
      <w:r>
        <w:rPr>
          <w:bCs/>
          <w:b/>
        </w:rPr>
        <w:t xml:space="preserve">C. Sustainable Design Implementation</w:t>
      </w:r>
      <w:r>
        <w:t xml:space="preserve">In alignment with global trends and local regulations in</w:t>
      </w:r>
      <w:r>
        <w:t xml:space="preserve"> </w:t>
      </w:r>
      <w:r>
        <w:rPr>
          <w:bCs/>
          <w:b/>
        </w:rPr>
        <w:t xml:space="preserve">Israel Tel Aviv</w:t>
      </w:r>
      <w:r>
        <w:t xml:space="preserve">, there was a strong emphasis on green building practices. I assisted in calculating energy efficiency metrics and designing passive cooling strategies. This included modeling the sun path to optimize window placement, thereby reducing solar heat gain while maximizing natural light.</w:t>
      </w:r>
    </w:p>
    <w:bookmarkEnd w:id="23"/>
    <w:bookmarkStart w:id="24" w:name="regulatory-framework-and-codes"/>
    <w:p>
      <w:pPr>
        <w:pStyle w:val="Heading2"/>
      </w:pPr>
      <w:r>
        <w:t xml:space="preserve">4. Regulatory Framework and Codes</w:t>
      </w:r>
    </w:p>
    <w:p>
      <w:pPr>
        <w:pStyle w:val="FirstParagraph"/>
      </w:pPr>
      <w:r>
        <w:t xml:space="preserve">Navigating the bureaucracy of urban planning in</w:t>
      </w:r>
      <w:r>
        <w:t xml:space="preserve"> </w:t>
      </w:r>
      <w:r>
        <w:rPr>
          <w:bCs/>
          <w:b/>
        </w:rPr>
        <w:t xml:space="preserve">Israel Tel Aviv</w:t>
      </w:r>
      <w:r>
        <w:t xml:space="preserve"> </w:t>
      </w:r>
      <w:r>
        <w:t xml:space="preserve">was a steep learning curve. The local municipality has stringent guidelines regarding building heights, setbacks from property lines, and preservation zones. As an intern, I learned how to interpret these zoning laws (Tema Makom) and ensure that design proposals were compliant before submission.</w:t>
      </w:r>
    </w:p>
    <w:p>
      <w:pPr>
        <w:pStyle w:val="BodyText"/>
      </w:pPr>
      <w:r>
        <w:t xml:space="preserve">Furthermore, understanding the specific structural codes of Israel was crucial due to the region's seismic activity. Collaborating with structural engineers taught me how architectural aesthetics must often yield to safety requirements. This interdisciplinary collaboration is a hallmark of modern professional practice for any</w:t>
      </w:r>
      <w:r>
        <w:t xml:space="preserve"> </w:t>
      </w:r>
      <w:r>
        <w:rPr>
          <w:bCs/>
          <w:b/>
        </w:rPr>
        <w:t xml:space="preserve">Architect</w:t>
      </w:r>
      <w:r>
        <w:t xml:space="preserve">.</w:t>
      </w:r>
    </w:p>
    <w:bookmarkEnd w:id="24"/>
    <w:bookmarkStart w:id="25" w:name="cultural-and-social-dimensions-of-design"/>
    <w:p>
      <w:pPr>
        <w:pStyle w:val="Heading2"/>
      </w:pPr>
      <w:r>
        <w:t xml:space="preserve">5. Cultural and Social Dimensions of Design</w:t>
      </w:r>
    </w:p>
    <w:p>
      <w:pPr>
        <w:pStyle w:val="FirstParagraph"/>
      </w:pPr>
      <w:r>
        <w:t xml:space="preserve">Society plays a massive role in shaping the built environment in Israel. The internship exposed me to the social dynamics of housing in a high-density city. Concepts such as shared communal spaces, privacy versus openness, and the integration of public plazas were frequently discussed during design charrettes.</w:t>
      </w:r>
    </w:p>
    <w:p>
      <w:pPr>
        <w:pStyle w:val="BodyText"/>
      </w:pPr>
      <w:r>
        <w:t xml:space="preserve">Moreover, working with diverse client bases taught me cultural sensitivity. In</w:t>
      </w:r>
      <w:r>
        <w:t xml:space="preserve"> </w:t>
      </w:r>
      <w:r>
        <w:rPr>
          <w:bCs/>
          <w:b/>
        </w:rPr>
        <w:t xml:space="preserve">Israel Tel Aviv</w:t>
      </w:r>
      <w:r>
        <w:t xml:space="preserve">, projects often cater to a mix of religious and secular populations. This requires flexible spatial planning that accommodates different lifestyle needs, such as separate prayer spaces or specific kitchen layouts for kosher dietary requirements. These nuanced considerations elevate the role of the</w:t>
      </w:r>
      <w:r>
        <w:t xml:space="preserve"> </w:t>
      </w:r>
      <w:r>
        <w:rPr>
          <w:bCs/>
          <w:b/>
        </w:rPr>
        <w:t xml:space="preserve">Architect</w:t>
      </w:r>
      <w:r>
        <w:t xml:space="preserve"> </w:t>
      </w:r>
      <w:r>
        <w:t xml:space="preserve">from mere designer to social facilitator.</w:t>
      </w:r>
    </w:p>
    <w:bookmarkEnd w:id="25"/>
    <w:bookmarkStart w:id="26" w:name="challenges-and-problem-solving"/>
    <w:p>
      <w:pPr>
        <w:pStyle w:val="Heading2"/>
      </w:pPr>
      <w:r>
        <w:t xml:space="preserve">6. Challenges and Problem Solving</w:t>
      </w:r>
    </w:p>
    <w:p>
      <w:pPr>
        <w:pStyle w:val="FirstParagraph"/>
      </w:pPr>
      <w:r>
        <w:t xml:space="preserve">The most significant challenge faced was balancing cost constraints with high-quality material specifications, a common issue in the competitive market of</w:t>
      </w:r>
      <w:r>
        <w:t xml:space="preserve"> </w:t>
      </w:r>
      <w:r>
        <w:rPr>
          <w:bCs/>
          <w:b/>
        </w:rPr>
        <w:t xml:space="preserve">Israel Tel Aviv</w:t>
      </w:r>
      <w:r>
        <w:t xml:space="preserve">. Materials imported from Europe can be prohibitively expensive due to tariffs and logistics, forcing architects to source local alternatives that meet durability standards for the humid coastal air.</w:t>
      </w:r>
    </w:p>
    <w:p>
      <w:pPr>
        <w:pStyle w:val="BodyText"/>
      </w:pPr>
      <w:r>
        <w:t xml:space="preserve">I assisted in researching locally produced concrete mixes and stone finishes that could mimic high-end European materials. This process of material innovation was vital. It taught me resourcefulness—a key trait for any successful</w:t>
      </w:r>
      <w:r>
        <w:t xml:space="preserve"> </w:t>
      </w:r>
      <w:r>
        <w:rPr>
          <w:bCs/>
          <w:b/>
        </w:rPr>
        <w:t xml:space="preserve">Architect</w:t>
      </w:r>
      <w:r>
        <w:t xml:space="preserve">. Additionally, tight deadlines due to rapid development cycles required efficient project management skills, which I honed through daily stand-ups and progress tracking.</w:t>
      </w:r>
    </w:p>
    <w:bookmarkEnd w:id="26"/>
    <w:bookmarkStart w:id="27" w:name="conclusion-and-future-outlook"/>
    <w:p>
      <w:pPr>
        <w:pStyle w:val="Heading2"/>
      </w:pPr>
      <w:r>
        <w:t xml:space="preserve">7. Conclusion and Future Outlook</w:t>
      </w:r>
    </w:p>
    <w:p>
      <w:pPr>
        <w:pStyle w:val="FirstParagraph"/>
      </w:pPr>
      <w:r>
        <w:t xml:space="preserve">This internship has been an invaluable experience in defining my professional identity as an</w:t>
      </w:r>
      <w:r>
        <w:t xml:space="preserve"> </w:t>
      </w:r>
      <w:r>
        <w:rPr>
          <w:bCs/>
          <w:b/>
        </w:rPr>
        <w:t xml:space="preserve">Architect</w:t>
      </w:r>
      <w:r>
        <w:t xml:space="preserve">. The opportunity to work in the vibrant, complex environment of</w:t>
      </w:r>
      <w:r>
        <w:t xml:space="preserve"> </w:t>
      </w:r>
      <w:r>
        <w:rPr>
          <w:bCs/>
          <w:b/>
        </w:rPr>
        <w:t xml:space="preserve">Israel Tel Aviv</w:t>
      </w:r>
      <w:r>
        <w:t xml:space="preserve"> </w:t>
      </w:r>
      <w:r>
        <w:t xml:space="preserve">provided insights that cannot be replicated in a classroom.</w:t>
      </w:r>
    </w:p>
    <w:p>
      <w:pPr>
        <w:pStyle w:val="BodyText"/>
      </w:pPr>
      <w:r>
        <w:t xml:space="preserve">I have gained proficiency in technical drafting, a deeper understanding of sustainable and climate-responsive design, and a respect for historical preservation. I have also learned to navigate the regulatory hurdles specific to Israeli urban planning. Looking forward, these experiences will guide my approach to future projects, emphasizing resilience, sustainability, and cultural relevance.</w:t>
      </w:r>
    </w:p>
    <w:p>
      <w:pPr>
        <w:pStyle w:val="BodyText"/>
      </w:pPr>
      <w:r>
        <w:t xml:space="preserve">In conclusion, the intersection of history and modernity in</w:t>
      </w:r>
      <w:r>
        <w:t xml:space="preserve"> </w:t>
      </w:r>
      <w:r>
        <w:rPr>
          <w:bCs/>
          <w:b/>
        </w:rPr>
        <w:t xml:space="preserve">Israel Tel Aviv</w:t>
      </w:r>
      <w:r>
        <w:t xml:space="preserve"> </w:t>
      </w:r>
      <w:r>
        <w:t xml:space="preserve">offers a rich testing ground for architectural innovation. This internship has prepared me to contribute meaningfully to the evolving skyline of this remarkable city while upholding the rigorous standards expected by professional practice.</w:t>
      </w:r>
    </w:p>
    <w:bookmarkEnd w:id="27"/>
    <w:p>
      <w:pPr>
        <w:pStyle w:val="BodyText"/>
      </w:pPr>
      <w:r>
        <w:rPr>
          <w:bCs/>
          <w:b/>
        </w:rPr>
        <w:t xml:space="preserve">Report Compiled By:</w:t>
      </w:r>
      <w:r>
        <w:t xml:space="preserve"> </w:t>
      </w:r>
      <w:r>
        <w:t xml:space="preserve">[Intern Name]</w:t>
      </w:r>
    </w:p>
    <w:p>
      <w:pPr>
        <w:pStyle w:val="BodyText"/>
      </w:pPr>
      <w:r>
        <w:rPr>
          <w:bCs/>
          <w:b/>
        </w:rPr>
        <w:t xml:space="preserve">Date:</w:t>
      </w:r>
      <w:r>
        <w:t xml:space="preserve"> </w:t>
      </w:r>
      <w:r>
        <w:t xml:space="preserve">October 26,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Israel Tel Aviv</dc:title>
  <dc:creator/>
  <dc:language>en</dc:language>
  <cp:keywords/>
  <dcterms:created xsi:type="dcterms:W3CDTF">2026-07-30T05:42:00Z</dcterms:created>
  <dcterms:modified xsi:type="dcterms:W3CDTF">2026-07-30T05:42:00Z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