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30" w:name="Xa907deb5eaacc4e19b944116710a774b0ec06d4"/>
    <w:p>
      <w:pPr>
        <w:pStyle w:val="Heading1"/>
      </w:pPr>
      <w:r>
        <w:t xml:space="preserve">Internship Report: The Architect in Italy Milan</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Italy Milan</w:t>
      </w:r>
      <w:r>
        <w:br/>
      </w:r>
      <w:r>
        <w:rPr>
          <w:bCs/>
          <w:b/>
        </w:rPr>
        <w:t xml:space="preserve">Candidate Role:</w:t>
      </w:r>
      <w:r>
        <w:t xml:space="preserve"> </w:t>
      </w:r>
      <w:r>
        <w:t xml:space="preserve">Intern Architect</w:t>
      </w:r>
    </w:p>
    <w:bookmarkStart w:id="20" w:name="i.-introduction-and-contextual-framework"/>
    <w:p>
      <w:pPr>
        <w:pStyle w:val="Heading2"/>
      </w:pPr>
      <w:r>
        <w:t xml:space="preserve">I. Introduction and Contextual Framework</w:t>
      </w:r>
    </w:p>
    <w:p>
      <w:pPr>
        <w:pStyle w:val="FirstParagraph"/>
      </w:pPr>
      <w:r>
        <w:t xml:space="preserve">The role of the Architect is one of the most demanding yet rewarding professions in the construction industry, requiring a delicate balance between artistic vision and technical precision. This internship report details my professional experience as an Intern Architect within the dynamic urban landscape of Italy Milan. Milan, often referred to as Europe’s design capital, presents a unique ecosystem where historical preservation intersects aggressively with futuristic innovation. The objective of this internship was to gain practical insight into how a modern Architect navigates the complex regulatory, aesthetic, and structural challenges inherent in one of Italy’s most vibrant metropolitan areas.</w:t>
      </w:r>
    </w:p>
    <w:p>
      <w:pPr>
        <w:pStyle w:val="BodyText"/>
      </w:pPr>
      <w:r>
        <w:t xml:space="preserve">Italy Milan serves as more than just a geographic location; it acts as a crucible for architectural experimentation. The city is characterized by its dense urban fabric, high-rise developments such as the Porta Nuova district, and deeply rooted historical monuments like the Duomo. As an Intern Architect in this environment, I was tasked with understanding how contemporary design interventions respect and enhance the existing heritage while meeting modern sustainability standards.</w:t>
      </w:r>
    </w:p>
    <w:bookmarkEnd w:id="20"/>
    <w:bookmarkStart w:id="23" w:name="X707c27314a9092743d4a70dda110b1b9a07d604"/>
    <w:p>
      <w:pPr>
        <w:pStyle w:val="Heading2"/>
      </w:pPr>
      <w:r>
        <w:t xml:space="preserve">II. Professional Responsibilities of an Architect</w:t>
      </w:r>
    </w:p>
    <w:p>
      <w:pPr>
        <w:pStyle w:val="FirstParagraph"/>
      </w:pPr>
      <w:r>
        <w:t xml:space="preserve">The primary duty of any Architect is to translate client needs into built reality. During my tenure in Italy Milan, I assisted senior Architects in various phases of project development, from initial conceptual sketches to detailed construction documentation. This process involved extensive collaboration with engineers, urban planners, and interior designers.</w:t>
      </w:r>
    </w:p>
    <w:bookmarkStart w:id="21" w:name="a.-conceptual-design-and-sketching"/>
    <w:p>
      <w:pPr>
        <w:pStyle w:val="Heading3"/>
      </w:pPr>
      <w:r>
        <w:t xml:space="preserve">A. Conceptual Design and Sketching</w:t>
      </w:r>
    </w:p>
    <w:p>
      <w:pPr>
        <w:pStyle w:val="FirstParagraph"/>
      </w:pPr>
      <w:r>
        <w:t xml:space="preserve">In the early stages, the role of the Architect is heavily focused on ideation. In Milan’s competitive market, innovation is key. I participated in brainstorming sessions where we explored how to integrate green spaces into high-density residential projects, a growing trend in Italy Milan due to strict environmental regulations.</w:t>
      </w:r>
    </w:p>
    <w:bookmarkEnd w:id="21"/>
    <w:bookmarkStart w:id="22" w:name="Xd9b0a79ff7176a352a47c27d26cb3ba6cece610"/>
    <w:p>
      <w:pPr>
        <w:pStyle w:val="Heading3"/>
      </w:pPr>
      <w:r>
        <w:t xml:space="preserve">B. Technical Drafting and Regulatory Compliance</w:t>
      </w:r>
    </w:p>
    <w:p>
      <w:pPr>
        <w:pStyle w:val="FirstParagraph"/>
      </w:pPr>
      <w:r>
        <w:t xml:space="preserve">A significant portion of my time was dedicated to CAD (Computer-Aided Design) and BIM (Building Information Modeling). Working as an Architect in Italy Milan requires a deep understanding of local zoning laws and heritage protections. For instance, any modification to facades in the city center must undergo rigorous approval processes. My role included preparing drawings that adhered strictly to these codes, ensuring that our designs were both aesthetically pleasing and legally compliant.</w:t>
      </w:r>
    </w:p>
    <w:bookmarkEnd w:id="22"/>
    <w:bookmarkEnd w:id="23"/>
    <w:bookmarkStart w:id="26" w:name="X183f47228d2e84f1d04a42fe90aacfbddbcdcd6"/>
    <w:p>
      <w:pPr>
        <w:pStyle w:val="Heading2"/>
      </w:pPr>
      <w:r>
        <w:t xml:space="preserve">III. The Unique Architectural Landscape of Italy Milan</w:t>
      </w:r>
    </w:p>
    <w:p>
      <w:pPr>
        <w:pStyle w:val="FirstParagraph"/>
      </w:pPr>
      <w:r>
        <w:t xml:space="preserve">Milan is a city of contrasts. It is home to the iconic La Scala opera house and centuries-old cobblestone streets, yet it also boasts the Bosco Verticale (Vertical Forest), a revolutionary residential complex that redefines urban living. This juxtaposition defines what it means to be an Architect in Italy Milan today.</w:t>
      </w:r>
    </w:p>
    <w:bookmarkStart w:id="24" w:name="a.-sustainable-design-integration"/>
    <w:p>
      <w:pPr>
        <w:pStyle w:val="Heading3"/>
      </w:pPr>
      <w:r>
        <w:t xml:space="preserve">A. Sustainable Design Integration</w:t>
      </w:r>
    </w:p>
    <w:p>
      <w:pPr>
        <w:pStyle w:val="FirstParagraph"/>
      </w:pPr>
      <w:r>
        <w:t xml:space="preserve">The internship placed a strong emphasis on sustainability. Italy Milan has been at the forefront of green building initiatives. As an Intern Architect, I learned how to incorporate energy-efficient materials and renewable energy systems into designs without compromising architectural integrity. The Bosco Verticale served as a case study, demonstrating how architects can mitigate urban heat islands and improve air quality through vertical greening.</w:t>
      </w:r>
    </w:p>
    <w:bookmarkEnd w:id="24"/>
    <w:bookmarkStart w:id="25" w:name="b.-restoration-and-renovation"/>
    <w:p>
      <w:pPr>
        <w:pStyle w:val="Heading3"/>
      </w:pPr>
      <w:r>
        <w:t xml:space="preserve">B. Restoration and Renovation</w:t>
      </w:r>
    </w:p>
    <w:p>
      <w:pPr>
        <w:pStyle w:val="FirstParagraph"/>
      </w:pPr>
      <w:r>
        <w:t xml:space="preserve">A large part of the architectural practice in Italy Milan involves renovation rather than new construction. Many buildings in the city center are historical landmarks. As an Architect, I assisted in documenting existing structures using laser scanning technology and proposing sensitive renovations that restored original features while updating infrastructure for modern use. This requires a nuanced understanding of materials such as terracotta and marble, which are prevalent in Italian architecture.</w:t>
      </w:r>
    </w:p>
    <w:bookmarkEnd w:id="25"/>
    <w:bookmarkEnd w:id="26"/>
    <w:bookmarkStart w:id="27" w:name="iv.-challenges-faced-by-the-architect"/>
    <w:p>
      <w:pPr>
        <w:pStyle w:val="Heading2"/>
      </w:pPr>
      <w:r>
        <w:t xml:space="preserve">IV. Challenges Faced by the Architect</w:t>
      </w:r>
    </w:p>
    <w:p>
      <w:pPr>
        <w:pStyle w:val="FirstParagraph"/>
      </w:pPr>
      <w:r>
        <w:t xml:space="preserve">The experience of working as an Intern Architect in Italy Milan was not without its challenges. One major hurdle was navigating the bureaucratic landscape. The process for obtaining building permits in Italy Milan can be lengthy and complex, often requiring multiple iterations of documentation.</w:t>
      </w:r>
    </w:p>
    <w:p>
      <w:pPr>
        <w:pStyle w:val="BodyText"/>
      </w:pPr>
      <w:r>
        <w:t xml:space="preserve">Additionally, the high cost of construction materials and labor in Milan posed budgetary constraints that Architects must constantly manage. I learned to value-engineer designs effectively, finding alternatives that maintained aesthetic quality while reducing costs. Furthermore, the fast-paced nature of Milan’s fashion and design industry meant that project timelines were often tight, requiring effective time management and clear communication skills.</w:t>
      </w:r>
    </w:p>
    <w:bookmarkEnd w:id="27"/>
    <w:bookmarkStart w:id="28" w:name="X256eb305de9ab0e71f45713beb03fd72427b631"/>
    <w:p>
      <w:pPr>
        <w:pStyle w:val="Heading2"/>
      </w:pPr>
      <w:r>
        <w:t xml:space="preserve">V. Skills Acquired and Professional Growth</w:t>
      </w:r>
    </w:p>
    <w:p>
      <w:pPr>
        <w:pStyle w:val="FirstParagraph"/>
      </w:pPr>
      <w:r>
        <w:t xml:space="preserve">This internship significantly enhanced my technical proficiency in software tools such as AutoCAD, Revit, and SketchUp. More importantly, it refined my soft skills. As an Architect in Italy Milan is expected to communicate effectively with a diverse range of stakeholders, I improved my ability to present complex ideas clearly and persuasively.</w:t>
      </w:r>
    </w:p>
    <w:p>
      <w:pPr>
        <w:pStyle w:val="BodyText"/>
      </w:pPr>
      <w:r>
        <w:t xml:space="preserve">I also gained a deeper appreciation for the cultural context of design. Understanding the historical layers of Italy Milan helped me develop a more respectful and contextual approach to architecture. I learned that good architecture does not exist in a vacuum; it must respond to its environment, climate, and community.</w:t>
      </w:r>
    </w:p>
    <w:bookmarkEnd w:id="28"/>
    <w:bookmarkStart w:id="29" w:name="vi.-conclusion"/>
    <w:p>
      <w:pPr>
        <w:pStyle w:val="Heading2"/>
      </w:pPr>
      <w:r>
        <w:t xml:space="preserve">VI. Conclusion</w:t>
      </w:r>
    </w:p>
    <w:p>
      <w:pPr>
        <w:pStyle w:val="FirstParagraph"/>
      </w:pPr>
      <w:r>
        <w:t xml:space="preserve">In conclusion, this internship has provided invaluable insights into the multifaceted role of an Architect in a major European city like Italy Milan. The experience highlighted the critical importance of blending historical preservation with modern innovation. The architectural heritage of Italy Milan is not just a backdrop but an active participant in the design process, challenging Architects to create solutions that are both forward-looking and respectful of the past.</w:t>
      </w:r>
    </w:p>
    <w:p>
      <w:pPr>
        <w:pStyle w:val="BodyText"/>
      </w:pPr>
      <w:r>
        <w:t xml:space="preserve">The skills and knowledge acquired during this period have laid a solid foundation for my future career. I leave this internship with a profound respect for the complexities of architectural practice and a renewed passion for creating spaces that inspire and endure. The experience in Italy Milan has undoubtedly shaped my identity as an Architect, equipping me with the tools to contribute meaningfully to the built environment.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Italy Milan</dc:title>
  <dc:creator/>
  <dc:language>en</dc:language>
  <cp:keywords/>
  <dcterms:created xsi:type="dcterms:W3CDTF">2026-07-29T14:41:48Z</dcterms:created>
  <dcterms:modified xsi:type="dcterms:W3CDTF">2026-07-29T14:41:48Z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