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Philippines</w:t>
      </w:r>
      <w:r>
        <w:t xml:space="preserve"> </w:t>
      </w:r>
      <w:r>
        <w:t xml:space="preserve">Manila</w:t>
      </w:r>
    </w:p>
    <w:bookmarkStart w:id="22" w:name="internship-report-document"/>
    <w:p>
      <w:pPr>
        <w:pStyle w:val="Heading1"/>
      </w:pPr>
      <w:r>
        <w:rPr>
          <w:bCs/>
          <w:b/>
        </w:rPr>
        <w:t xml:space="preserve">Internship Report Document</w:t>
      </w:r>
    </w:p>
    <w:p>
      <w:pPr>
        <w:pStyle w:val="FirstParagraph"/>
      </w:pPr>
      <w:r>
        <w:rPr>
          <w:bCs/>
          <w:b/>
        </w:rPr>
        <w:t xml:space="preserve">Candidate Name:</w:t>
      </w:r>
      <w:r>
        <w:t xml:space="preserve"> </w:t>
      </w:r>
      <w:r>
        <w:t xml:space="preserve">Juan Dela Cruz</w:t>
      </w:r>
    </w:p>
    <w:p>
      <w:pPr>
        <w:pStyle w:val="BodyText"/>
      </w:pPr>
      <w:r>
        <w:rPr>
          <w:bCs/>
          <w:b/>
        </w:rPr>
        <w:t xml:space="preserve">Degree Program:</w:t>
      </w:r>
      <w:r>
        <w:t xml:space="preserve"> </w:t>
      </w:r>
      <w:r>
        <w:t xml:space="preserve">Bachelor of Science in Architecture</w:t>
      </w:r>
    </w:p>
    <w:p>
      <w:pPr>
        <w:pStyle w:val="BodyText"/>
      </w:pPr>
      <w:r>
        <w:t xml:space="preserve">Institution:: University of the Philippines, Diliman</w:t>
      </w:r>
    </w:p>
    <w:bookmarkStart w:id="20" w:name="firm-apex-design-build-corp."/>
    <w:p>
      <w:pPr>
        <w:pStyle w:val="Heading2"/>
      </w:pPr>
      <w:r>
        <w:t xml:space="preserve">Firm: Apex Design &amp; Build Corp.</w:t>
      </w:r>
    </w:p>
    <w:bookmarkEnd w:id="20"/>
    <w:bookmarkStart w:id="21" w:name="X5e8acc085bb5ed1f421ab883244f7e218dfc1de"/>
    <w:p>
      <w:pPr>
        <w:pStyle w:val="Heading2"/>
      </w:pPr>
      <w:r>
        <w:t xml:space="preserve">Architect</w:t>
      </w:r>
      <w:r>
        <w:t xml:space="preserve">: Sr. Architect Maria Santos (Supervisor)</w:t>
      </w:r>
    </w:p>
    <w:p>
      <w:pPr>
        <w:pStyle w:val="FirstParagraph"/>
      </w:pPr>
      <w:r>
        <w:rPr>
          <w:bCs/>
          <w:b/>
        </w:rPr>
        <w:t xml:space="preserve">Date of Internship:</w:t>
      </w:r>
      <w:r>
        <w:t xml:space="preserve"> </w:t>
      </w:r>
      <w:r>
        <w:t xml:space="preserve">June 1, 2023 – August 30, 2023</w:t>
      </w:r>
    </w:p>
    <w:bookmarkEnd w:id="21"/>
    <w:bookmarkEnd w:id="22"/>
    <w:bookmarkStart w:id="24" w:name="i.-executive-summary-and-introduction"/>
    <w:p>
      <w:pPr>
        <w:pStyle w:val="Heading1"/>
      </w:pPr>
      <w:r>
        <w:t xml:space="preserve">I. Executive Summary and Introduction</w:t>
      </w:r>
    </w:p>
    <w:p>
      <w:pPr>
        <w:pStyle w:val="FirstParagraph"/>
      </w:pPr>
      <w:r>
        <w:t xml:space="preserve">This report details the comprehensive learning experience undertaken during a three-month professional internship within the dynamic architectural landscape of</w:t>
      </w:r>
      <w:r>
        <w:t xml:space="preserve"> </w:t>
      </w:r>
      <w:r>
        <w:rPr>
          <w:bCs/>
          <w:b/>
        </w:rPr>
        <w:t xml:space="preserve">Philippines Manila</w:t>
      </w:r>
      <w:r>
        <w:t xml:space="preserve">. The primary objective of this internship was to bridge the gap between theoretical academic knowledge and practical industry application, specifically focusing on high-density urban development and tropical modernism. As an aspiring</w:t>
      </w:r>
      <w:r>
        <w:t xml:space="preserve"> </w:t>
      </w:r>
      <w:r>
        <w:t xml:space="preserve">Architect</w:t>
      </w:r>
      <w:r>
        <w:t xml:space="preserve">, working in the capital city provided a unique vantage point to observe how historical preservation, rapid modernization, and vernacular design intersect. The internship was conducted at Apex Design &amp; Build Corp., a prominent firm known for its sustainable residential and commercial projects across Metro Manila.</w:t>
      </w:r>
    </w:p>
    <w:bookmarkStart w:id="23" w:name="X5f330d9e673484060429275688a0187d74de179"/>
    <w:p>
      <w:pPr>
        <w:pStyle w:val="Heading2"/>
      </w:pPr>
      <w:r>
        <w:t xml:space="preserve">II. Contextual Analysis: Architecture in Philippines Manila</w:t>
      </w:r>
    </w:p>
    <w:p>
      <w:pPr>
        <w:pStyle w:val="FirstParagraph"/>
      </w:pPr>
      <w:r>
        <w:t xml:space="preserve">The city of</w:t>
      </w:r>
      <w:r>
        <w:t xml:space="preserve"> </w:t>
      </w:r>
      <w:r>
        <w:rPr>
          <w:bCs/>
          <w:b/>
        </w:rPr>
        <w:t xml:space="preserve">Philippines Manila</w:t>
      </w:r>
      <w:r>
        <w:t xml:space="preserve"> </w:t>
      </w:r>
      <w:r>
        <w:t xml:space="preserve">presents a complex challenge for any design professional. The urban fabric is characterized by a stark juxtaposition of Spanish colonial heritage, American-influenced art deco structures, and contemporary glass-and-steel skyscrapers. For an intern, understanding the specific climatic and cultural constraints of this region is paramount. The tropical climate of</w:t>
      </w:r>
      <w:r>
        <w:t xml:space="preserve"> </w:t>
      </w:r>
      <w:r>
        <w:rPr>
          <w:bCs/>
          <w:b/>
        </w:rPr>
        <w:t xml:space="preserve">Philippines Manila</w:t>
      </w:r>
      <w:r>
        <w:t xml:space="preserve"> </w:t>
      </w:r>
      <w:r>
        <w:t xml:space="preserve">demands architectural solutions that prioritize ventilation, natural lighting, and flood resilience.</w:t>
      </w:r>
    </w:p>
    <w:p>
      <w:pPr>
        <w:pStyle w:val="BodyText"/>
      </w:pPr>
      <w:r>
        <w:t xml:space="preserve">During my tenure, I observed how local building codes in Metro Manila strictly regulate floor area ratios (FAR) and setback requirements to ensure adequate light and air for street-level pedestrians. This regulatory environment forces the</w:t>
      </w:r>
      <w:r>
        <w:t xml:space="preserve"> </w:t>
      </w:r>
      <w:r>
        <w:t xml:space="preserve">Architect</w:t>
      </w:r>
      <w:r>
        <w:t xml:space="preserve"> </w:t>
      </w:r>
      <w:r>
        <w:t xml:space="preserve">to be highly creative with space utilization. Unlike open suburban developments found in other parts of the world, architecture in</w:t>
      </w:r>
      <w:r>
        <w:t xml:space="preserve"> </w:t>
      </w:r>
      <w:r>
        <w:rPr>
          <w:bCs/>
          <w:b/>
        </w:rPr>
        <w:t xml:space="preserve">Philippines Manila</w:t>
      </w:r>
      <w:r>
        <w:t xml:space="preserve"> </w:t>
      </w:r>
      <w:r>
        <w:t xml:space="preserve">is defined by verticality and mixed-use zoning. The internship allowed me to witness firsthand how these constraints influence spatial planning, structural integrity, and material selection.</w:t>
      </w:r>
    </w:p>
    <w:bookmarkEnd w:id="23"/>
    <w:bookmarkEnd w:id="24"/>
    <w:bookmarkStart w:id="28" w:name="X09b3f01cd6774ecfbef77f9e5c4d8981a075fcc"/>
    <w:p>
      <w:pPr>
        <w:pStyle w:val="Heading1"/>
      </w:pPr>
      <w:r>
        <w:t xml:space="preserve">III. Key Responsibilities and Project Experience</w:t>
      </w:r>
    </w:p>
    <w:bookmarkStart w:id="25" w:name="a.-design-development-and-visualization"/>
    <w:p>
      <w:pPr>
        <w:pStyle w:val="Heading3"/>
      </w:pPr>
      <w:r>
        <w:t xml:space="preserve">A. Design Development and Visualization</w:t>
      </w:r>
    </w:p>
    <w:p>
      <w:pPr>
        <w:pStyle w:val="FirstParagraph"/>
      </w:pPr>
      <w:r>
        <w:t xml:space="preserve">A significant portion of my role involved supporting senior staff in the design development phase of a mixed-use condominium project located in Makati, a central business district within</w:t>
      </w:r>
      <w:r>
        <w:t xml:space="preserve"> </w:t>
      </w:r>
      <w:r>
        <w:rPr>
          <w:bCs/>
          <w:b/>
        </w:rPr>
        <w:t xml:space="preserve">Philippines Manila</w:t>
      </w:r>
      <w:r>
        <w:t xml:space="preserve">. Utilizing Autodesk Revit and ArchiCAD, I assisted in creating 3D models that integrated passive cooling strategies essential for the tropical environment. My supervisor, an experienced</w:t>
      </w:r>
      <w:r>
        <w:t xml:space="preserve"> </w:t>
      </w:r>
      <w:r>
        <w:t xml:space="preserve">Architect</w:t>
      </w:r>
      <w:r>
        <w:t xml:space="preserve">, guided me in ensuring that the building’s orientation maximized cross-ventilation while minimizing solar heat gain. This experience highlighted the importance of environmental responsiveness in architecture.</w:t>
      </w:r>
    </w:p>
    <w:bookmarkEnd w:id="25"/>
    <w:bookmarkStart w:id="26" w:name="b.-site-analysis-and-urban-integration"/>
    <w:p>
      <w:pPr>
        <w:pStyle w:val="Heading3"/>
      </w:pPr>
      <w:r>
        <w:t xml:space="preserve">B. Site Analysis and Urban Integration</w:t>
      </w:r>
    </w:p>
    <w:p>
      <w:pPr>
        <w:pStyle w:val="FirstParagraph"/>
      </w:pPr>
      <w:r>
        <w:t xml:space="preserve">I was assigned to conduct extensive site analysis for a heritage restoration project in Intramuros, the historic walled city within</w:t>
      </w:r>
      <w:r>
        <w:t xml:space="preserve"> </w:t>
      </w:r>
      <w:r>
        <w:rPr>
          <w:bCs/>
          <w:b/>
        </w:rPr>
        <w:t xml:space="preserve">Philippines Manila</w:t>
      </w:r>
      <w:r>
        <w:t xml:space="preserve">. This task required meticulous documentation of existing structural conditions and an understanding of the historical context. The role of an</w:t>
      </w:r>
      <w:r>
        <w:t xml:space="preserve"> </w:t>
      </w:r>
      <w:r>
        <w:t xml:space="preserve">Architect</w:t>
      </w:r>
      <w:r>
        <w:t xml:space="preserve"> </w:t>
      </w:r>
      <w:r>
        <w:t xml:space="preserve">here is not merely to design new structures but to act as a custodian of history. I learned how to document deterioration patterns such as salt efflorescence on stone masonry, a common issue due to the humidity and pollution levels in</w:t>
      </w:r>
      <w:r>
        <w:t xml:space="preserve"> </w:t>
      </w:r>
      <w:r>
        <w:rPr>
          <w:bCs/>
          <w:b/>
        </w:rPr>
        <w:t xml:space="preserve">Philippines Manila</w:t>
      </w:r>
      <w:r>
        <w:t xml:space="preserve">. This hands-on experience taught me that preservation is often more technically demanding than new construction.</w:t>
      </w:r>
    </w:p>
    <w:bookmarkEnd w:id="26"/>
    <w:bookmarkStart w:id="27" w:name="X13b0ba6412b5d85c11314e2fbb0a6ccffc96ab6"/>
    <w:p>
      <w:pPr>
        <w:pStyle w:val="Heading3"/>
      </w:pPr>
      <w:r>
        <w:t xml:space="preserve">C. Documentation and Contract Administration</w:t>
      </w:r>
    </w:p>
    <w:p>
      <w:pPr>
        <w:pStyle w:val="FirstParagraph"/>
      </w:pPr>
      <w:r>
        <w:t xml:space="preserve">In the later stages of the internship, I was exposed to contract administration and site supervision. Visiting active construction sites across Metro Manila provided insight into the realities of building execution. I observed how local contractors interpret architectural drawings and how an</w:t>
      </w:r>
      <w:r>
        <w:t xml:space="preserve"> </w:t>
      </w:r>
      <w:r>
        <w:t xml:space="preserve">Architect</w:t>
      </w:r>
      <w:r>
        <w:t xml:space="preserve"> </w:t>
      </w:r>
      <w:r>
        <w:t xml:space="preserve">must communicate effectively to ensure design intent is preserved amidst material availability issues—a common challenge in the Philippine construction industry. I prepared daily site reports and assisted in reviewing shop drawings for structural steel and reinforced concrete elements, ensuring compliance with the National Building Code of the Philippines.</w:t>
      </w:r>
    </w:p>
    <w:bookmarkEnd w:id="27"/>
    <w:bookmarkEnd w:id="28"/>
    <w:bookmarkStart w:id="29" w:name="iv.-professional-skills-acquired"/>
    <w:p>
      <w:pPr>
        <w:pStyle w:val="Heading1"/>
      </w:pPr>
      <w:r>
        <w:t xml:space="preserve">IV. Professional Skills Acquired</w:t>
      </w:r>
    </w:p>
    <w:p>
      <w:pPr>
        <w:pStyle w:val="FirstParagraph"/>
      </w:pPr>
      <w:r>
        <w:t xml:space="preserve">The internship facilitated the acquisition of both hard and soft skills crucial for a career as an</w:t>
      </w:r>
      <w:r>
        <w:t xml:space="preserve"> </w:t>
      </w:r>
      <w:r>
        <w:t xml:space="preserve">Architect</w:t>
      </w:r>
      <w:r>
        <w:t xml:space="preserve">. Technically, I gained proficiency in advanced BIM workflows, allowing me to coordinate effectively with MEP (Mechanical, Electrical, and Plumbing) engineers. Understanding how these systems integrate within the compact footprints typical of</w:t>
      </w:r>
      <w:r>
        <w:t xml:space="preserve"> </w:t>
      </w:r>
      <w:r>
        <w:rPr>
          <w:bCs/>
          <w:b/>
        </w:rPr>
        <w:t xml:space="preserve">Philippines Manila</w:t>
      </w:r>
      <w:r>
        <w:t xml:space="preserve"> </w:t>
      </w:r>
      <w:r>
        <w:t xml:space="preserve">developments was particularly enlightening.</w:t>
      </w:r>
    </w:p>
    <w:p>
      <w:pPr>
        <w:pStyle w:val="BodyText"/>
      </w:pPr>
      <w:r>
        <w:t xml:space="preserve">Socially and professionally, I learned the importance of adaptability. The fast-paced nature of projects in</w:t>
      </w:r>
      <w:r>
        <w:t xml:space="preserve"> </w:t>
      </w:r>
      <w:r>
        <w:rPr>
          <w:bCs/>
          <w:b/>
        </w:rPr>
        <w:t xml:space="preserve">Philippines Manila</w:t>
      </w:r>
      <w:r>
        <w:t xml:space="preserve">, driven by rapid urbanization and population growth, requires architects who can pivot quickly without compromising quality. I also developed a deeper appreciation for the cultural nuances of Filipino client expectations, which often blend modern desires with traditional familial structures and spatial habits.</w:t>
      </w:r>
    </w:p>
    <w:bookmarkEnd w:id="29"/>
    <w:bookmarkStart w:id="30" w:name="v.-challenges-encountered"/>
    <w:p>
      <w:pPr>
        <w:pStyle w:val="Heading1"/>
      </w:pPr>
      <w:r>
        <w:t xml:space="preserve">V. Challenges Encountered</w:t>
      </w:r>
    </w:p>
    <w:p>
      <w:pPr>
        <w:pStyle w:val="FirstParagraph"/>
      </w:pPr>
      <w:r>
        <w:t xml:space="preserve">Navigating the bureaucratic processes involved in securing permits from various local government units (LGUs) within Metro Manila was one of the most significant challenges. Each city, whether it be Quezon City, Pasig, or Taguig, has slight variations in procedural requirements. As an intern supporting the</w:t>
      </w:r>
      <w:r>
        <w:t xml:space="preserve"> </w:t>
      </w:r>
      <w:r>
        <w:t xml:space="preserve">Architect</w:t>
      </w:r>
      <w:r>
        <w:t xml:space="preserve"> </w:t>
      </w:r>
      <w:r>
        <w:t xml:space="preserve">team in permit processing, I learned that architectural practice is as much about administrative diligence as it is about creative design. Furthermore, dealing with the logistical challenges of traffic and material transport in</w:t>
      </w:r>
      <w:r>
        <w:t xml:space="preserve"> </w:t>
      </w:r>
      <w:r>
        <w:rPr>
          <w:bCs/>
          <w:b/>
        </w:rPr>
        <w:t xml:space="preserve">Philippines Manila</w:t>
      </w:r>
      <w:r>
        <w:t xml:space="preserve"> </w:t>
      </w:r>
      <w:r>
        <w:t xml:space="preserve">taught me to plan construction schedules with realistic buffers.</w:t>
      </w:r>
    </w:p>
    <w:bookmarkEnd w:id="30"/>
    <w:bookmarkStart w:id="31" w:name="vi.-conclusion"/>
    <w:p>
      <w:pPr>
        <w:pStyle w:val="Heading1"/>
      </w:pPr>
      <w:r>
        <w:t xml:space="preserve">VI. Conclusion</w:t>
      </w:r>
    </w:p>
    <w:p>
      <w:pPr>
        <w:pStyle w:val="FirstParagraph"/>
      </w:pPr>
      <w:r>
        <w:t xml:space="preserve">In conclusion, this internship has been an instrumental phase in my development as a professional. Working within the vibrant and complex architectural ecosystem of</w:t>
      </w:r>
      <w:r>
        <w:t xml:space="preserve"> </w:t>
      </w:r>
      <w:r>
        <w:rPr>
          <w:bCs/>
          <w:b/>
        </w:rPr>
        <w:t xml:space="preserve">Philippines Manila</w:t>
      </w:r>
      <w:r>
        <w:t xml:space="preserve"> </w:t>
      </w:r>
      <w:r>
        <w:t xml:space="preserve">has provided me with a robust foundation in sustainable design, heritage preservation, and urban planning. I have come to understand that being an effective</w:t>
      </w:r>
      <w:r>
        <w:t xml:space="preserve"> </w:t>
      </w:r>
      <w:r>
        <w:t xml:space="preserve">Architect</w:t>
      </w:r>
      <w:r>
        <w:t xml:space="preserve"> </w:t>
      </w:r>
      <w:r>
        <w:t xml:space="preserve">requires not only technical mastery but also a deep sensitivity to the socio-economic and environmental context of the place.</w:t>
      </w:r>
    </w:p>
    <w:p>
      <w:pPr>
        <w:pStyle w:val="BodyText"/>
      </w:pPr>
      <w:r>
        <w:t xml:space="preserve">The experiences gained in</w:t>
      </w:r>
      <w:r>
        <w:t xml:space="preserve"> </w:t>
      </w:r>
      <w:r>
        <w:rPr>
          <w:bCs/>
          <w:b/>
        </w:rPr>
        <w:t xml:space="preserve">Philippines Manila</w:t>
      </w:r>
      <w:r>
        <w:t xml:space="preserve"> </w:t>
      </w:r>
      <w:r>
        <w:t xml:space="preserve">have reinforced my commitment to creating resilient, culturally resonant, and sustainable built environments. I am now better equipped to contribute meaningfully to the architectural discourse in Southeast Asia, carrying forward the lessons learned during this pivotal internship period. This document serves as a testament to the growth achieved and the professional readiness cultivated through rigorous practical training.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Philippines Manila</dc:title>
  <dc:creator/>
  <dc:language>en</dc:language>
  <cp:keywords/>
  <dcterms:created xsi:type="dcterms:W3CDTF">2026-07-29T04:42:35Z</dcterms:created>
  <dcterms:modified xsi:type="dcterms:W3CDTF">2026-07-29T04:42:35Z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