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James Sterling</w:t>
      </w:r>
      <w:r>
        <w:br/>
      </w:r>
      <w:r>
        <w:rPr>
          <w:bCs/>
          <w:b/>
        </w:rPr>
        <w:t xml:space="preserve">Date:</w:t>
      </w:r>
      <w:r>
        <w:t xml:space="preserve"> October 24, 2023 </w:t>
      </w:r>
    </w:p>
    <w:p>
      <w:pPr>
        <w:pStyle w:val="BodyText"/>
      </w:pPr>
      <w:r>
        <w:br/>
      </w:r>
    </w:p>
    <w:bookmarkStart w:id="21" w:name="introduction"/>
    <w:p>
      <w:pPr>
        <w:pStyle w:val="Heading2"/>
      </w:pPr>
      <w:r>
        <w:t xml:space="preserve">Introduction</w:t>
      </w:r>
    </w:p>
    <w:p>
      <w:pPr>
        <w:pStyle w:val="FirstParagraph"/>
      </w:pPr>
      <w:r>
        <w:t xml:space="preserve">This document serves as a comprehensive reflection and analysis of my professional internship experience as an</w:t>
      </w:r>
      <w:r>
        <w:t xml:space="preserve"> </w:t>
      </w:r>
      <w:r>
        <w:rPr>
          <w:bCs/>
          <w:b/>
        </w:rPr>
        <w:t xml:space="preserve">Architect</w:t>
      </w:r>
      <w:r>
        <w:t xml:space="preserve"> </w:t>
      </w:r>
      <w:r>
        <w:t xml:space="preserve">in the vibrant city of</w:t>
      </w:r>
      <w:r>
        <w:t xml:space="preserve"> </w:t>
      </w:r>
      <w:r>
        <w:rPr>
          <w:bCs/>
          <w:b/>
        </w:rPr>
        <w:t xml:space="preserve">United Kingdom Manchester</w:t>
      </w:r>
      <w:r>
        <w:t xml:space="preserve">. The primary objective of this report is to detail the technical, aesthetic, and regulatory challenges encountered during the tenure at Apex Urban Design Studios. This period provided invaluable insight into how architectural theory translates into practice within one of Europe's most dynamic urban environments. Furthermore, it highlights specific contributions made toward sustainable housing projects in</w:t>
      </w:r>
      <w:r>
        <w:t xml:space="preserve"> </w:t>
      </w:r>
      <w:r>
        <w:rPr>
          <w:bCs/>
          <w:b/>
        </w:rPr>
        <w:t xml:space="preserve">United Kingdom Manchester</w:t>
      </w:r>
      <w:r>
        <w:t xml:space="preserve">, demonstrating adherence to local planning laws while embracing contemporary design philosophies.</w:t>
      </w:r>
    </w:p>
    <w:bookmarkStart w:id="20" w:name="context"/>
    <w:p>
      <w:pPr>
        <w:pStyle w:val="Heading3"/>
      </w:pPr>
      <w:r>
        <w:t xml:space="preserve">Contextual Background</w:t>
      </w:r>
    </w:p>
    <w:p>
      <w:pPr>
        <w:pStyle w:val="FirstParagraph"/>
      </w:pPr>
      <w:r>
        <w:t xml:space="preserve">The selection of</w:t>
      </w:r>
      <w:r>
        <w:t xml:space="preserve"> </w:t>
      </w:r>
      <w:r>
        <w:rPr>
          <w:bCs/>
          <w:b/>
        </w:rPr>
        <w:t xml:space="preserve">United Kingdom Manchester</w:t>
      </w:r>
      <w:r>
        <w:t xml:space="preserve"> </w:t>
      </w:r>
      <w:r>
        <w:t xml:space="preserve">as the internship location was driven by the city's reputation for architectural innovation, particularly in post-industrial regeneration. As an aspiring</w:t>
      </w:r>
      <w:r>
        <w:t xml:space="preserve"> </w:t>
      </w:r>
      <w:r>
        <w:rPr>
          <w:bCs/>
          <w:b/>
        </w:rPr>
        <w:t xml:space="preserve">Architect</w:t>
      </w:r>
      <w:r>
        <w:t xml:space="preserve">, understanding how historic structures coexist with modern developments is crucial. The studio, located in the Northern Quarter, specializes in mixed-use commercial and residential buildings that prioritize sustainability and community engagement.</w:t>
      </w:r>
    </w:p>
    <w:bookmarkEnd w:id="20"/>
    <w:bookmarkEnd w:id="21"/>
    <w:bookmarkStart w:id="22" w:name="responsibilities"/>
    <w:p>
      <w:pPr>
        <w:pStyle w:val="Heading2"/>
      </w:pPr>
      <w:r>
        <w:t xml:space="preserve">Daily Tasks and Professional Responsibilities</w:t>
      </w:r>
    </w:p>
    <w:p>
      <w:pPr>
        <w:pStyle w:val="FirstParagraph"/>
      </w:pPr>
      <w:r>
        <w:t xml:space="preserve">Daily operations involved a blend of creative design work, technical drafting, and client coordination. The core duties included:</w:t>
      </w:r>
    </w:p>
    <w:p>
      <w:pPr>
        <w:numPr>
          <w:ilvl w:val="0"/>
          <w:numId w:val="1001"/>
        </w:numPr>
        <w:pStyle w:val="Compact"/>
      </w:pPr>
      <w:r>
        <w:rPr>
          <w:bCs/>
          <w:b/>
        </w:rPr>
        <w:t xml:space="preserve">Spatial Design &amp; Modeling:</w:t>
      </w:r>
      <w:r>
        <w:t xml:space="preserve">United Kingdom Manchester.</w:t>
      </w:r>
    </w:p>
    <w:p>
      <w:pPr>
        <w:numPr>
          <w:ilvl w:val="0"/>
          <w:numId w:val="1001"/>
        </w:numPr>
        <w:pStyle w:val="Compact"/>
      </w:pPr>
      <w:r>
        <w:rPr>
          <w:bCs/>
          <w:b/>
        </w:rPr>
        <w:t xml:space="preserve">Drafting and Documentation:</w:t>
      </w:r>
    </w:p>
    <w:p>
      <w:pPr>
        <w:numPr>
          <w:ilvl w:val="0"/>
          <w:numId w:val="1001"/>
        </w:numPr>
        <w:pStyle w:val="Compact"/>
      </w:pPr>
      <w:r>
        <w:rPr>
          <w:bCs/>
          <w:b/>
        </w:rPr>
        <w:t xml:space="preserve">Sustainability Analysis:</w:t>
      </w:r>
    </w:p>
    <w:p>
      <w:pPr>
        <w:numPr>
          <w:ilvl w:val="0"/>
          <w:numId w:val="1001"/>
        </w:numPr>
        <w:pStyle w:val="Compact"/>
      </w:pPr>
      <w:r>
        <w:t xml:space="preserve">Site Visits:</w:t>
      </w:r>
    </w:p>
    <w:bookmarkEnd w:id="22"/>
    <w:bookmarkStart w:id="25" w:name="projects"/>
    <w:p>
      <w:pPr>
        <w:pStyle w:val="Heading2"/>
      </w:pPr>
      <w:r>
        <w:t xml:space="preserve">Key Project Contributions</w:t>
      </w:r>
    </w:p>
    <w:p>
      <w:pPr>
        <w:pStyle w:val="FirstParagraph"/>
      </w:pPr>
      <w:r>
        <w:br/>
      </w:r>
    </w:p>
    <w:bookmarkStart w:id="23" w:name="project-alpha"/>
    <w:p>
      <w:pPr>
        <w:pStyle w:val="Heading3"/>
      </w:pPr>
      <w:r>
        <w:t xml:space="preserve">Project Alpha: The Irwell Riverside Complex</w:t>
      </w:r>
    </w:p>
    <w:p>
      <w:pPr>
        <w:pStyle w:val="FirstParagraph"/>
      </w:pPr>
      <w:r>
        <w:t xml:space="preserve">The most significant project undertaken was 'Project Alpha', a residential complex located along the River Irwell in</w:t>
      </w:r>
      <w:r>
        <w:t xml:space="preserve"> </w:t>
      </w:r>
      <w:r>
        <w:rPr>
          <w:bCs/>
          <w:b/>
        </w:rPr>
        <w:t xml:space="preserve">United Kingdom Manchester</w:t>
      </w:r>
      <w:r>
        <w:t xml:space="preserve">. As an intern</w:t>
      </w:r>
      <w:r>
        <w:t xml:space="preserve"> </w:t>
      </w:r>
      <w:r>
        <w:rPr>
          <w:bCs/>
          <w:b/>
        </w:rPr>
        <w:t xml:space="preserve">Architect</w:t>
      </w:r>
      <w:r>
        <w:t xml:space="preserve">, my role involved creating conceptual sketches that integrated public spaces with private living quarters. I was tasked with designing a pedestrian bridge connecting the development to nearby parks, requiring careful attention to both structural load calculations and aesthetic harmony with the historic brickwork prevalent in the area.</w:t>
      </w:r>
    </w:p>
    <w:p>
      <w:pPr>
        <w:pStyle w:val="BodyText"/>
      </w:pPr>
      <w:r>
        <w:t xml:space="preserve">This experience underscored the importance of contextual design—understanding how an</w:t>
      </w:r>
      <w:r>
        <w:t xml:space="preserve"> </w:t>
      </w:r>
      <w:r>
        <w:rPr>
          <w:bCs/>
          <w:b/>
        </w:rPr>
        <w:t xml:space="preserve">Architect</w:t>
      </w:r>
      <w:r>
        <w:t xml:space="preserve"> </w:t>
      </w:r>
      <w:r>
        <w:t xml:space="preserve">must respect local heritage while introducing modern elements. The project also emphasized the need for effective communication with engineers to ensure that innovative architectural forms were structurally viable within</w:t>
      </w:r>
      <w:r>
        <w:t xml:space="preserve"> </w:t>
      </w:r>
      <w:r>
        <w:rPr>
          <w:bCs/>
          <w:b/>
        </w:rPr>
        <w:t xml:space="preserve">United Kingdom Manchester</w:t>
      </w:r>
      <w:r>
        <w:t xml:space="preserve">'s specific soil and climate conditions.</w:t>
      </w:r>
    </w:p>
    <w:bookmarkEnd w:id="23"/>
    <w:bookmarkStart w:id="24" w:name="project-beta"/>
    <w:p>
      <w:pPr>
        <w:pStyle w:val="Heading3"/>
      </w:pPr>
      <w:r>
        <w:t xml:space="preserve">Project Beta: Green Retrofit Initiative</w:t>
      </w:r>
    </w:p>
    <w:p>
      <w:pPr>
        <w:pStyle w:val="FirstParagraph"/>
      </w:pPr>
      <w:r>
        <w:t xml:space="preserve">In addition to new builds, I contributed to 'Project Beta', an initiative focused on retrofitting Victorian-era townhouses with modern insulation and renewable energy systems. This project highlighted the complexities faced by any</w:t>
      </w:r>
      <w:r>
        <w:t xml:space="preserve"> </w:t>
      </w:r>
      <w:r>
        <w:rPr>
          <w:bCs/>
          <w:b/>
        </w:rPr>
        <w:t xml:space="preserve">Architect</w:t>
      </w:r>
      <w:r>
        <w:t xml:space="preserve"> </w:t>
      </w:r>
      <w:r>
        <w:t xml:space="preserve">working within older urban fabrics typical of</w:t>
      </w:r>
      <w:r>
        <w:t xml:space="preserve"> </w:t>
      </w:r>
      <w:r>
        <w:rPr>
          <w:bCs/>
          <w:b/>
        </w:rPr>
        <w:t xml:space="preserve">United Kingdom Manchester</w:t>
      </w:r>
      <w:r>
        <w:t xml:space="preserve">. Challenges included navigating strict heritage conservation laws while achieving required thermal performance standards. Through this, I learned how to balance preservation mandates with the urgent need for energy-efficient housing solutions.</w:t>
      </w:r>
    </w:p>
    <w:bookmarkEnd w:id="24"/>
    <w:bookmarkEnd w:id="25"/>
    <w:bookmarkStart w:id="26" w:name="learning"/>
    <w:p>
      <w:pPr>
        <w:pStyle w:val="Heading2"/>
      </w:pPr>
      <w:r>
        <w:t xml:space="preserve">Learning Outcomes and Skill Acquisition</w:t>
      </w:r>
    </w:p>
    <w:p>
      <w:pPr>
        <w:pStyle w:val="FirstParagraph"/>
      </w:pPr>
      <w:r>
        <w:br/>
      </w:r>
    </w:p>
    <w:p>
      <w:pPr>
        <w:pStyle w:val="BodyText"/>
      </w:pPr>
      <w:r>
        <w:t xml:space="preserve">The internship provided profound learning opportunities regarding professional practice in</w:t>
      </w:r>
      <w:r>
        <w:t xml:space="preserve"> </w:t>
      </w:r>
      <w:r>
        <w:rPr>
          <w:bCs/>
          <w:b/>
        </w:rPr>
        <w:t xml:space="preserve">United Kingdom Manchester</w:t>
      </w:r>
      <w:r>
        <w:t xml:space="preserve">. Key takeaways include:</w:t>
      </w:r>
    </w:p>
    <w:p>
      <w:pPr>
        <w:numPr>
          <w:ilvl w:val="0"/>
          <w:numId w:val="1002"/>
        </w:numPr>
        <w:pStyle w:val="Compact"/>
      </w:pPr>
      <w:r>
        <w:rPr>
          <w:bCs/>
          <w:b/>
        </w:rPr>
        <w:t xml:space="preserve">Regulatory Knowledge:Architect</w:t>
      </w:r>
    </w:p>
    <w:p>
      <w:pPr>
        <w:numPr>
          <w:ilvl w:val="0"/>
          <w:numId w:val="1002"/>
        </w:numPr>
        <w:pStyle w:val="Compact"/>
      </w:pPr>
      <w:r>
        <w:rPr>
          <w:bCs/>
          <w:b/>
        </w:rPr>
        <w:t xml:space="preserve">Digital Proficiency:</w:t>
      </w:r>
    </w:p>
    <w:p>
      <w:pPr>
        <w:numPr>
          <w:ilvl w:val="0"/>
          <w:numId w:val="1002"/>
        </w:numPr>
        <w:pStyle w:val="Compact"/>
      </w:pPr>
      <w:r>
        <w:rPr>
          <w:bCs/>
          <w:b/>
        </w:rPr>
        <w:t xml:space="preserve">Sustainable Design Principles:ArchitectUnited Kingdom Manchester</w:t>
      </w:r>
      <w:r>
        <w:t xml:space="preserve">.</w:t>
      </w:r>
    </w:p>
    <w:p>
      <w:pPr>
        <w:numPr>
          <w:ilvl w:val="0"/>
          <w:numId w:val="1002"/>
        </w:numPr>
        <w:pStyle w:val="Compact"/>
      </w:pPr>
      <w:r>
        <w:t xml:space="preserve">Collaborative Skills:</w:t>
      </w:r>
    </w:p>
    <w:bookmarkEnd w:id="26"/>
    <w:bookmarkStart w:id="27" w:name="challenges"/>
    <w:p>
      <w:pPr>
        <w:pStyle w:val="Heading2"/>
      </w:pPr>
      <w:r>
        <w:t xml:space="preserve">Challenges Encountered</w:t>
      </w:r>
    </w:p>
    <w:p>
      <w:pPr>
        <w:pStyle w:val="FirstParagraph"/>
      </w:pPr>
      <w:r>
        <w:br/>
      </w:r>
    </w:p>
    <w:p>
      <w:pPr>
        <w:pStyle w:val="BodyText"/>
      </w:pPr>
      <w:r>
        <w:t xml:space="preserve">Navigating the fast-paced environment of an</w:t>
      </w:r>
      <w:r>
        <w:t xml:space="preserve"> </w:t>
      </w:r>
      <w:r>
        <w:rPr>
          <w:bCs/>
          <w:b/>
        </w:rPr>
        <w:t xml:space="preserve">Architect</w:t>
      </w:r>
      <w:r>
        <w:t xml:space="preserve">United Kingdom Manchester</w:t>
      </w:r>
    </w:p>
    <w:p>
      <w:pPr>
        <w:pStyle w:val="BodyText"/>
      </w:pPr>
      <w:r>
        <w:t xml:space="preserve">Another challenge was reconciling aesthetic aspirations with budget constraints. Learning to propose cost-effective yet visually striking solutions taught me pragmatism—a critical trait for any practicing</w:t>
      </w:r>
      <w:r>
        <w:t xml:space="preserve"> </w:t>
      </w:r>
      <w:r>
        <w:rPr>
          <w:bCs/>
          <w:b/>
        </w:rPr>
        <w:t xml:space="preserve">Architect. Additionally, understanding the nuances of client expectations in diverse markets across</w:t>
      </w:r>
      <w:r>
        <w:rPr>
          <w:bCs/>
          <w:b/>
        </w:rPr>
        <w:t xml:space="preserve"> </w:t>
      </w:r>
      <w:r>
        <w:rPr>
          <w:bCs/>
          <w:b/>
          <w:bCs/>
          <w:b/>
        </w:rPr>
        <w:t xml:space="preserve">United Kingdom Manchester</w:t>
      </w:r>
    </w:p>
    <w:bookmarkEnd w:id="27"/>
    <w:bookmarkStart w:id="28" w:name="conclusion"/>
    <w:p>
      <w:pPr>
        <w:pStyle w:val="Heading2"/>
      </w:pPr>
      <w:r>
        <w:t xml:space="preserve">Conclusion</w:t>
      </w:r>
    </w:p>
    <w:p>
      <w:pPr>
        <w:pStyle w:val="FirstParagraph"/>
      </w:pPr>
      <w:r>
        <w:br/>
      </w:r>
      <w:r>
        <w:t xml:space="preserve">In conclusion, this internship as an</w:t>
      </w:r>
      <w:r>
        <w:t xml:space="preserve"> </w:t>
      </w:r>
      <w:r>
        <w:rPr>
          <w:bCs/>
          <w:b/>
        </w:rPr>
        <w:t xml:space="preserve">Architect</w:t>
      </w:r>
      <w:r>
        <w:t xml:space="preserve"> </w:t>
      </w:r>
      <w:r>
        <w:t xml:space="preserve">in</w:t>
      </w:r>
    </w:p>
    <w:p>
      <w:pPr>
        <w:pStyle w:val="BodyText"/>
      </w:pPr>
      <w:r>
        <w:t xml:space="preserve">United Kingdom ManchesterUnited Kingdom Manchester, I have acquired not only technical competencies but also a deeper appreciation for the social responsibilities inherent in architecture.</w:t>
      </w:r>
    </w:p>
    <w:p>
      <w:pPr>
        <w:pStyle w:val="BodyText"/>
      </w:pPr>
      <w:r>
        <w:t xml:space="preserve">This experience has reinforced my commitment to pursuing excellence in design, sustainability, and community-focused development. Moving forward, I aim to continue refining my craft as an</w:t>
      </w:r>
      <w:r>
        <w:t xml:space="preserve"> </w:t>
      </w:r>
      <w:r>
        <w:rPr>
          <w:bCs/>
          <w:b/>
        </w:rPr>
        <w:t xml:space="preserve">Architect</w:t>
      </w:r>
      <w:r>
        <w:t xml:space="preserve">, leveraging insights gained from this transformative period to contribute meaningfully to future developments within</w:t>
      </w:r>
      <w:r>
        <w:t xml:space="preserve"> </w:t>
      </w:r>
      <w:r>
        <w:rPr>
          <w:bCs/>
          <w:b/>
        </w:rPr>
        <w:t xml:space="preserve">United Kingdom Manchester</w:t>
      </w:r>
      <w:r>
        <w:br/>
      </w:r>
    </w:p>
    <w:p>
      <w:pPr>
        <w:pStyle w:val="BodyText"/>
      </w:pPr>
      <w:r>
        <w:br/>
      </w:r>
      <w:r>
        <w:rPr>
          <w:bCs/>
          <w:b/>
        </w:rPr>
        <w:t xml:space="preserve">Internship Supervisor:</w:t>
      </w:r>
    </w:p>
    <w:p>
      <w:pPr>
        <w:pStyle w:val="BodyText"/>
      </w:pPr>
      <w:r>
        <w:t xml:space="preserve">Name: Sarah Jenkins</w:t>
      </w:r>
      <w:r>
        <w:br/>
      </w:r>
      <w:r>
        <w:t xml:space="preserve">Title: Senior Partner</w:t>
      </w:r>
      <w:r>
        <w:br/>
      </w:r>
      <w:r>
        <w:rPr>
          <w:iCs/>
          <w:i/>
        </w:rPr>
        <w:t xml:space="preserve">Signed electronically on October 24, 2023</w:t>
      </w:r>
    </w:p>
    <w:p>
      <w:r>
        <w:pict>
          <v:rect style="width:0;height:1.5pt" o:hralign="center" o:hrstd="t" o:hr="t"/>
        </w:pict>
      </w:r>
    </w:p>
    <w:p>
      <w:pPr>
        <w:pStyle w:val="FirstParagraph"/>
      </w:pPr>
      <w:r>
        <w:br/>
      </w:r>
      <w:r>
        <w:rPr>
          <w:bCs/>
          <w:b/>
        </w:rPr>
        <w:t xml:space="preserve">Student Intern:</w:t>
      </w:r>
    </w:p>
    <w:p>
      <w:pPr>
        <w:pStyle w:val="BodyText"/>
      </w:pPr>
      <w:r>
        <w:t xml:space="preserve">Name: James Sterling</w:t>
      </w:r>
      <w:r>
        <w:br/>
      </w:r>
      <w:r>
        <w:t xml:space="preserve">Degree Candidate in Architecture</w:t>
      </w:r>
      <w:r>
        <w:br/>
      </w:r>
      <w:r>
        <w:rPr>
          <w:iCs/>
          <w:i/>
        </w:rPr>
        <w:t xml:space="preserve">Signed electronically on October 24, 2023</w:t>
      </w:r>
    </w:p>
    <w:p>
      <w:pPr>
        <w:pStyle w:val="BodyText"/>
      </w:pPr>
      <w:r>
        <w:rPr>
          <w:bCs/>
          <w:b/>
        </w:rPr>
        <w:t xml:space="preserve">Note:</w:t>
      </w:r>
      <w:r>
        <w:rPr>
          <w:iCs/>
          <w:i/>
        </w:rPr>
        <w:t xml:space="preserve">This report confirms that James Sterling successfully completed his internship duties as an</w:t>
      </w:r>
      <w:r>
        <w:rPr>
          <w:iCs/>
          <w:i/>
        </w:rPr>
        <w:t xml:space="preserve"> </w:t>
      </w:r>
      <w:r>
        <w:rPr>
          <w:bCs/>
          <w:b/>
          <w:iCs/>
          <w:i/>
        </w:rPr>
        <w:t xml:space="preserve">Architect</w:t>
      </w:r>
      <w:r>
        <w:rPr>
          <w:iCs/>
          <w:i/>
        </w:rPr>
        <w:t xml:space="preserve">United Kingdom Manchester.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2026-07-29T15:03:27Z</dcterms:created>
  <dcterms:modified xsi:type="dcterms:W3CDTF">2026-07-29T15:03:27Z</dcterms:modified>
</cp:coreProperties>
</file>

<file path=docProps/custom.xml><?xml version="1.0" encoding="utf-8"?>
<Properties xmlns="http://schemas.openxmlformats.org/officeDocument/2006/custom-properties" xmlns:vt="http://schemas.openxmlformats.org/officeDocument/2006/docPropsVTypes"/>
</file>