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Detailed Analysis of the Auditor Role within the Economic Landscape of Colombia Medellín</w:t>
      </w:r>
    </w:p>
    <w:p>
      <w:pPr>
        <w:pStyle w:val="BodyText"/>
      </w:pPr>
      <w:r>
        <w:rPr>
          <w:iCs/>
          <w:i/>
        </w:rPr>
        <w:t xml:space="preserve">Date: October 2023 | Prepared by: [Intern Name]</w:t>
      </w:r>
    </w:p>
    <w:bookmarkEnd w:id="20"/>
    <w:bookmarkStart w:id="21" w:name="introduction-and-executive-summary"/>
    <w:p>
      <w:pPr>
        <w:pStyle w:val="Heading2"/>
      </w:pPr>
      <w:r>
        <w:t xml:space="preserve">1. Introduction and Executive Summary</w:t>
      </w:r>
    </w:p>
    <w:p>
      <w:pPr>
        <w:pStyle w:val="FirstParagraph"/>
      </w:pPr>
      <w:r>
        <w:t xml:space="preserve">The purpose of this document is to provide a comprehensive overview of the internship experience undertaken as an Auditor within the dynamic business environment of Colombia Medellín. As global financial standards continue to converge, the role of the internal auditor has evolved from simple compliance checking to strategic risk management and operational improvement. This report details how these theoretical frameworks were applied in practice, specifically highlighting the unique regulatory and cultural nuances present in Colombia Medellín.</w:t>
      </w:r>
    </w:p>
    <w:p>
      <w:pPr>
        <w:pStyle w:val="BodyText"/>
      </w:pPr>
      <w:r>
        <w:t xml:space="preserve">During this internship period, I was integrated into a mid-sized auditing firm based in the heart of Colombia Medellín. The primary objective was to assist senior auditors in conducting financial statement audits, internal control evaluations, and compliance checks for local corporate clients. This report serves as a critical reflection on the technical skills acquired, the challenges faced within the specific context of Colombia Medellín's economy, and the professional growth achieved through this immersive experience.</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objectives in mind, all tailored to ensure that every participant understands the multifaceted nature of being an Auditor in a developing market like Colombia Medellín:</w:t>
      </w:r>
    </w:p>
    <w:p>
      <w:pPr>
        <w:numPr>
          <w:ilvl w:val="0"/>
          <w:numId w:val="1001"/>
        </w:numPr>
        <w:pStyle w:val="Compact"/>
      </w:pPr>
      <w:r>
        <w:rPr>
          <w:bCs/>
          <w:b/>
        </w:rPr>
        <w:t xml:space="preserve">Skill Acquisition:</w:t>
      </w:r>
    </w:p>
    <w:p>
      <w:pPr>
        <w:numPr>
          <w:ilvl w:val="0"/>
          <w:numId w:val="1001"/>
        </w:numPr>
        <w:pStyle w:val="Compact"/>
      </w:pPr>
      <w:r>
        <w:rPr>
          <w:bCs/>
          <w:b/>
        </w:rPr>
        <w:t xml:space="preserve">Practical Application:</w:t>
      </w:r>
    </w:p>
    <w:p>
      <w:pPr>
        <w:numPr>
          <w:ilvl w:val="0"/>
          <w:numId w:val="1001"/>
        </w:numPr>
        <w:pStyle w:val="Compact"/>
      </w:pPr>
      <w:r>
        <w:rPr>
          <w:bCs/>
          <w:b/>
        </w:rPr>
        <w:t xml:space="preserve">Risk Assessment:</w:t>
      </w:r>
    </w:p>
    <w:p>
      <w:pPr>
        <w:numPr>
          <w:ilvl w:val="0"/>
          <w:numId w:val="1001"/>
        </w:numPr>
        <w:pStyle w:val="Compact"/>
      </w:pPr>
      <w:r>
        <w:rPr>
          <w:bCs/>
          <w:b/>
        </w:rPr>
        <w:t xml:space="preserve">Professional Development:</w:t>
      </w:r>
    </w:p>
    <w:bookmarkEnd w:id="22"/>
    <w:bookmarkStart w:id="26" w:name="methodology-and-daily-activities"/>
    <w:p>
      <w:pPr>
        <w:pStyle w:val="Heading2"/>
      </w:pPr>
      <w:r>
        <w:t xml:space="preserve">3. Methodology and Daily Activities</w:t>
      </w:r>
    </w:p>
    <w:p>
      <w:pPr>
        <w:pStyle w:val="FirstParagraph"/>
      </w:pPr>
      <w:r>
        <w:t xml:space="preserve">The daily routine of an Auditor intern is rigorous and requires a high degree of attention to detail. My responsibilities were divided into several key areas:</w:t>
      </w:r>
    </w:p>
    <w:bookmarkStart w:id="23" w:name="document-review-and-vouching"/>
    <w:p>
      <w:pPr>
        <w:pStyle w:val="Heading3"/>
      </w:pPr>
      <w:r>
        <w:t xml:space="preserve">3.1 Document Review and Vouching</w:t>
      </w:r>
    </w:p>
    <w:p>
      <w:pPr>
        <w:pStyle w:val="FirstParagraph"/>
      </w:pPr>
      <w:r>
        <w:t xml:space="preserve">A significant portion of my time was dedicated to reviewing source documents such as invoices, bank statements, and contracts. This process, known as vouching, is fundamental for an Auditor to verify the authenticity of transactions. In the context of Colombia Medellín, this often involved navigating complex tax documentation requirements set by DIAN (Dirección de Impuestos y Aduanas Nacionales). Ensuring that every transaction was supported by valid legal documentation was crucial for maintaining audit integrity.</w:t>
      </w:r>
    </w:p>
    <w:bookmarkEnd w:id="23"/>
    <w:bookmarkStart w:id="24" w:name="internal-control-testing"/>
    <w:p>
      <w:pPr>
        <w:pStyle w:val="Heading3"/>
      </w:pPr>
      <w:r>
        <w:t xml:space="preserve">3.2 Internal Control Testing</w:t>
      </w:r>
    </w:p>
    <w:p>
      <w:pPr>
        <w:pStyle w:val="FirstParagraph"/>
      </w:pPr>
      <w:r>
        <w:t xml:space="preserve">I participated in testing the internal controls of various clients. This involved walking through business processes to identify potential weaknesses or gaps where fraud or error could occur. For instance, in a manufacturing client located in Colombia Medellín, I helped assess the segregation of duties between procurement and payment processing. This experience highlighted how effective internal controls are not just about compliance but also about safeguarding assets in a volatile economic environment.</w:t>
      </w:r>
    </w:p>
    <w:bookmarkEnd w:id="24"/>
    <w:bookmarkStart w:id="25" w:name="data-analysis-and-sampling"/>
    <w:p>
      <w:pPr>
        <w:pStyle w:val="Heading3"/>
      </w:pPr>
      <w:r>
        <w:t xml:space="preserve">3.3 Data Analysis and Sampling</w:t>
      </w:r>
    </w:p>
    <w:p>
      <w:pPr>
        <w:pStyle w:val="FirstParagraph"/>
      </w:pPr>
      <w:r>
        <w:t xml:space="preserve">Leveraging audit software, I learned to select random samples from large datasets to test for accuracy and completeness. This statistical sampling technique is essential for an Auditor when dealing with thousands of transactions. The ability to interpret data trends was particularly valuable in identifying anomalies that required further investigation.</w:t>
      </w:r>
    </w:p>
    <w:bookmarkEnd w:id="25"/>
    <w:bookmarkEnd w:id="26"/>
    <w:bookmarkStart w:id="30" w:name="X0a9f51421b5831cae800c2ecf708fc4c604e90f"/>
    <w:p>
      <w:pPr>
        <w:pStyle w:val="Heading2"/>
      </w:pPr>
      <w:r>
        <w:t xml:space="preserve">4. Challenges Faced in the Colombia Medellín Context</w:t>
      </w:r>
    </w:p>
    <w:p>
      <w:pPr>
        <w:pStyle w:val="FirstParagraph"/>
      </w:pPr>
      <w:r>
        <w:t xml:space="preserve">Working as an Auditor in Colombia Medellín presented unique challenges that differed significantly from standard textbook scenarios. Understanding these nuances was vital for professional success.</w:t>
      </w:r>
    </w:p>
    <w:bookmarkStart w:id="27" w:name="regulatory-complexity"/>
    <w:p>
      <w:pPr>
        <w:pStyle w:val="Heading3"/>
      </w:pPr>
      <w:r>
        <w:t xml:space="preserve">4.1 Regulatory Complexity</w:t>
      </w:r>
    </w:p>
    <w:p>
      <w:pPr>
        <w:pStyle w:val="FirstParagraph"/>
      </w:pPr>
      <w:r>
        <w:t xml:space="preserve">The regulatory framework in Colombia is intricate, with frequent updates to tax laws and accounting standards. As an Auditor, keeping abreast of these changes is mandatory. In Colombia Medellín, where the local government also imposes specific municipal taxes and regulations on businesses such as industry and commerce taxes (ICA), navigating this multi-layered compliance landscape required constant vigilance and continuous learning.</w:t>
      </w:r>
    </w:p>
    <w:bookmarkEnd w:id="27"/>
    <w:bookmarkStart w:id="28" w:name="cultural-communication-styles"/>
    <w:p>
      <w:pPr>
        <w:pStyle w:val="Heading3"/>
      </w:pPr>
      <w:r>
        <w:t xml:space="preserve">4.2 Cultural Communication Styles</w:t>
      </w:r>
    </w:p>
    <w:p>
      <w:pPr>
        <w:pStyle w:val="FirstParagraph"/>
      </w:pPr>
      <w:r>
        <w:t xml:space="preserve">The Colombian business culture in Colombia Medellín is characterized by a high value placed on personal relationships. As an Auditor, building trust with client management was not just a soft skill but a professional necessity. Unlike more transactional environments, gaining access to information and understanding the nuances of business operations often required patience and genuine interpersonal engagement. Learning to balance professional skepticism with cultural sensitivity was one of the most significant lessons learned.</w:t>
      </w:r>
    </w:p>
    <w:bookmarkEnd w:id="28"/>
    <w:bookmarkStart w:id="29" w:name="technological-adaptation"/>
    <w:p>
      <w:pPr>
        <w:pStyle w:val="Heading3"/>
      </w:pPr>
      <w:r>
        <w:t xml:space="preserve">4.3 Technological Adaptation</w:t>
      </w:r>
    </w:p>
    <w:p>
      <w:pPr>
        <w:pStyle w:val="FirstParagraph"/>
      </w:pPr>
      <w:r>
        <w:t xml:space="preserve">The audit field is rapidly digitizing. In Colombia Medellín, many traditional firms are still transitioning from paper-based systems to cloud-based audit tools. As an intern, I was expected to adapt quickly to new software platforms while also assisting older team members who were less familiar with digital workflows. This bridging of the generational and technological gap added a layer of complexity to my role.</w:t>
      </w:r>
    </w:p>
    <w:bookmarkEnd w:id="29"/>
    <w:bookmarkEnd w:id="30"/>
    <w:bookmarkStart w:id="31" w:name="key-learnings-and-professional-growth"/>
    <w:p>
      <w:pPr>
        <w:pStyle w:val="Heading2"/>
      </w:pPr>
      <w:r>
        <w:t xml:space="preserve">5. Key Learnings and Professional Growth</w:t>
      </w:r>
    </w:p>
    <w:p>
      <w:pPr>
        <w:pStyle w:val="FirstParagraph"/>
      </w:pPr>
      <w:r>
        <w:t xml:space="preserve">This internship has profoundly shaped my understanding of the auditing profession. The following are key takeaways from my experience:</w:t>
      </w:r>
    </w:p>
    <w:p>
      <w:pPr>
        <w:numPr>
          <w:ilvl w:val="0"/>
          <w:numId w:val="1002"/>
        </w:numPr>
        <w:pStyle w:val="Compact"/>
      </w:pPr>
      <w:r>
        <w:rPr>
          <w:bCs/>
          <w:b/>
        </w:rPr>
        <w:t xml:space="preserve">Ethical Integrity:</w:t>
      </w:r>
      <w:r>
        <w:t xml:space="preserve">The role of an Auditor is rooted in objectivity and independence. I learned that ethical dilemmas are not just hypothetical; they occur daily in decision-making processes.</w:t>
      </w:r>
    </w:p>
    <w:p>
      <w:pPr>
        <w:numPr>
          <w:ilvl w:val="0"/>
          <w:numId w:val="1002"/>
        </w:numPr>
        <w:pStyle w:val="Compact"/>
      </w:pPr>
      <w:r>
        <w:rPr>
          <w:bCs/>
          <w:b/>
        </w:rPr>
        <w:t xml:space="preserve">Critical Thinking:</w:t>
      </w:r>
      <w:r>
        <w:t xml:space="preserve">An Auditor must look beyond the numbers to understand the business narrative. This analytical approach was sharpened through rigorous case studies and real audits in Colombia Medellín.</w:t>
      </w:r>
    </w:p>
    <w:p>
      <w:pPr>
        <w:numPr>
          <w:ilvl w:val="0"/>
          <w:numId w:val="1002"/>
        </w:numPr>
        <w:pStyle w:val="Compact"/>
      </w:pPr>
      <w:r>
        <w:rPr>
          <w:bCs/>
          <w:b/>
        </w:rPr>
        <w:t xml:space="preserve">Adaptability:</w:t>
      </w:r>
      <w:r>
        <w:t xml:space="preserve">The ability to adapt to changing client needs and regulatory environments is crucial. The fast-paced nature of working in a major economic hub like Colombia Medellín taught me how to manage time effectively under pressure.</w:t>
      </w:r>
    </w:p>
    <w:bookmarkEnd w:id="31"/>
    <w:bookmarkStart w:id="32" w:name="conclusion"/>
    <w:p>
      <w:pPr>
        <w:pStyle w:val="Heading2"/>
      </w:pPr>
      <w:r>
        <w:t xml:space="preserve">6. Conclusion</w:t>
      </w:r>
    </w:p>
    <w:p>
      <w:pPr>
        <w:pStyle w:val="FirstParagraph"/>
      </w:pPr>
      <w:r>
        <w:t xml:space="preserve">In conclusion, this internship report serves as a testament to the invaluable experience gained while working as an Auditor in Colombia Medellín. The combination of technical auditing skills, regulatory knowledge, and cultural intelligence has prepared me for a successful career in the assurance industry.</w:t>
      </w:r>
    </w:p>
    <w:p>
      <w:pPr>
        <w:pStyle w:val="BodyText"/>
      </w:pPr>
      <w:r>
        <w:t xml:space="preserve">The specific context of Colombia Medellín provided a rich environment for learning, characterized by its vibrant economy, complex regulatory landscape, and unique business culture. I am confident that the insights gained during this period will remain relevant throughout my professional journey. The internship has not only validated my career choice but also equipped me with the practical tools necessary to contribute effectively to the audit profession in Colombia Medellín and beyond.</w:t>
      </w:r>
    </w:p>
    <w:p>
      <w:pPr>
        <w:pStyle w:val="BodyText"/>
      </w:pPr>
      <w:r>
        <w:t xml:space="preserve">I would like to extend my gratitude to my supervisors and colleagues for their mentorship, patience, and guidance throughout this challenging yet rewarding experience. Their expertise in guiding me through the intricacies of auditing in Colombia Medellín has been instrumental in my professional development.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Colombia Medellín</dc:title>
  <dc:creator/>
  <dc:language>en</dc:language>
  <cp:keywords/>
  <dcterms:created xsi:type="dcterms:W3CDTF">2026-07-29T16:09:43Z</dcterms:created>
  <dcterms:modified xsi:type="dcterms:W3CDTF">2026-07-29T16:09:43Z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