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p>
    <w:p>
      <w:pPr>
        <w:pStyle w:val="BodyText"/>
      </w:pPr>
      <w:r>
        <w:t xml:space="preserve">Institution:</w:t>
      </w:r>
      <w:r>
        <w:t xml:space="preserve"> </w:t>
      </w:r>
      <w:r>
        <w:rPr>
          <w:iCs/>
          <w:i/>
        </w:rPr>
        <w:t xml:space="preserve">Draft Final Version</w:t>
      </w:r>
      <w:r>
        <w:br/>
      </w:r>
    </w:p>
    <w:bookmarkStart w:id="32" w:name="internship-report"/>
    <w:p>
      <w:pPr>
        <w:pStyle w:val="Heading1"/>
      </w:pPr>
      <w:r>
        <w:t xml:space="preserve">Internship Report</w:t>
      </w:r>
    </w:p>
    <w:bookmarkStart w:id="20" w:name="X986f7f4a01e968948adc10628f1f8955fe4346a"/>
    <w:p>
      <w:pPr>
        <w:pStyle w:val="Heading2"/>
      </w:pPr>
      <w:r>
        <w:t xml:space="preserve">Title: Professional Development and Practical Application in Audit Processes within Germany Frankfurt</w:t>
      </w:r>
    </w:p>
    <w:p>
      <w:pPr>
        <w:pStyle w:val="FirstParagraph"/>
      </w:pPr>
      <w:r>
        <w:t xml:space="preserve">This Internship Report serves as a comprehensive documentation of the practical experiences, theoretical applications, and professional insights gained during my tenure as an Auditor intern. The primary objective of this document is to analyze the intersection between academic accounting knowledge and real-world application within one of Europe’s most significant financial hubs. Specifically, this report focuses on the unique regulatory environment, cultural nuances, and technical demands encountered while working as an Auditor in Germany Frankfurt.</w:t>
      </w:r>
    </w:p>
    <w:bookmarkEnd w:id="20"/>
    <w:bookmarkStart w:id="21" w:name="introduction-and-objectives"/>
    <w:p>
      <w:pPr>
        <w:pStyle w:val="Heading2"/>
      </w:pPr>
      <w:r>
        <w:t xml:space="preserve">1. Introduction and Objectives</w:t>
      </w:r>
    </w:p>
    <w:p>
      <w:pPr>
        <w:pStyle w:val="FirstParagraph"/>
      </w:pPr>
      <w:r>
        <w:t xml:space="preserve">The financial district of Germany Frankfurt is globally recognized as a powerhouse of economic activity. Hosting the European Central Bank (ECB) and numerous major international banks, it represents a complex landscape for auditing services. As an intern Auditor in this high-stakes environment, my primary objectives were threefold: to understand the stringent compliance requirements dictated by German law, to master the practical application of International Financial Reporting Standards (IFRS) in a daily operational context, and to develop soft skills necessary for client interaction within a professional service firm.</w:t>
      </w:r>
    </w:p>
    <w:p>
      <w:pPr>
        <w:pStyle w:val="BodyText"/>
      </w:pPr>
      <w:r>
        <w:t xml:space="preserve">The transition from academic theory to practice is often challenging. This Internship Report details how these challenges were navigated. It aims to demonstrate not only the technical proficiency acquired but also the adaptive capability required of an Auditor when operating in a multicultural and highly regulated city like Germany Frankfurt.</w:t>
      </w:r>
    </w:p>
    <w:bookmarkEnd w:id="21"/>
    <w:bookmarkStart w:id="22" w:name="organizational-context"/>
    <w:p>
      <w:pPr>
        <w:pStyle w:val="Heading2"/>
      </w:pPr>
      <w:r>
        <w:t xml:space="preserve">2. Organizational Context</w:t>
      </w:r>
    </w:p>
    <w:p>
      <w:pPr>
        <w:pStyle w:val="FirstParagraph"/>
      </w:pPr>
      <w:r>
        <w:t xml:space="preserve">The internship was conducted at a mid-sized audit firm located in the heart of Germany Frankfurt. The firm specializes in auditing mid-cap companies, financial institutions, and public sector entities. Given the location, a significant portion of the workload involves clients with cross-border operations requiring adherence to both local German regulations (HGB) and international standards.</w:t>
      </w:r>
    </w:p>
    <w:p>
      <w:pPr>
        <w:pStyle w:val="BodyText"/>
      </w:pPr>
      <w:r>
        <w:t xml:space="preserve">As an Auditor intern, I was integrated into the assurance department. The team structure is hierarchical yet collaborative. My supervisors emphasized that in Germany Frankfurt, precision and documentation are paramount. The firm’s reputation relies on its ability to provide accurate, unbiased assessments of financial health to stakeholders who may be located globally.</w:t>
      </w:r>
    </w:p>
    <w:bookmarkEnd w:id="22"/>
    <w:bookmarkStart w:id="26" w:name="key-responsibilities-and-tasks"/>
    <w:p>
      <w:pPr>
        <w:pStyle w:val="Heading2"/>
      </w:pPr>
      <w:r>
        <w:t xml:space="preserve">3. Key Responsibilities and Tasks</w:t>
      </w:r>
    </w:p>
    <w:p>
      <w:pPr>
        <w:pStyle w:val="FirstParagraph"/>
      </w:pPr>
      <w:r>
        <w:t xml:space="preserve">The role of an Auditor intern is rarely one of sole responsibility; rather, it involves supporting senior staff while gaining hands-on experience with foundational tasks. My duties evolved over the three-month period, reflecting a steep learning curve typical for an intern entering the field.</w:t>
      </w:r>
    </w:p>
    <w:bookmarkStart w:id="23" w:name="financial-statement-analysis"/>
    <w:p>
      <w:pPr>
        <w:pStyle w:val="Heading3"/>
      </w:pPr>
      <w:r>
        <w:t xml:space="preserve">3.1 Financial Statement Analysis</w:t>
      </w:r>
    </w:p>
    <w:p>
      <w:pPr>
        <w:pStyle w:val="FirstParagraph"/>
      </w:pPr>
      <w:r>
        <w:t xml:space="preserve">A core component of my work involved analyzing balance sheets and income statements of various clients. Unlike theoretical exercises, real-world data is often messy and incomplete. I learned to perform substantive testing procedures, verifying that assets existed (vouching) and liabilities were accurately recorded (completeness). This process required a meticulous eye for detail, a trait essential for any Auditor in Germany Frankfurt where regulatory scrutiny is high.</w:t>
      </w:r>
    </w:p>
    <w:bookmarkEnd w:id="23"/>
    <w:bookmarkStart w:id="24" w:name="compliance-and-regulatory-review"/>
    <w:p>
      <w:pPr>
        <w:pStyle w:val="Heading3"/>
      </w:pPr>
      <w:r>
        <w:t xml:space="preserve">2. Compliance and Regulatory Review</w:t>
      </w:r>
    </w:p>
    <w:p>
      <w:pPr>
        <w:pStyle w:val="FirstParagraph"/>
      </w:pPr>
      <w:r>
        <w:t xml:space="preserve">Auditing in Germany is heavily influenced by the Handelsgesetzbuch (HGB). While IFS was applied for consolidated statements, local GAAP played a significant role. As an intern, I assisted in reviewing client transactions against specific German tax and commercial codes. This required extensive consultation with reference materials and senior team members. Understanding the nuance between what is technically legal under HGB versus best practice was a critical learning point.</w:t>
      </w:r>
    </w:p>
    <w:bookmarkEnd w:id="24"/>
    <w:bookmarkStart w:id="25" w:name="internal-control-evaluation"/>
    <w:p>
      <w:pPr>
        <w:pStyle w:val="Heading3"/>
      </w:pPr>
      <w:r>
        <w:t xml:space="preserve">3. Internal Control Evaluation</w:t>
      </w:r>
    </w:p>
    <w:p>
      <w:pPr>
        <w:pStyle w:val="FirstParagraph"/>
      </w:pPr>
      <w:r>
        <w:t xml:space="preserve">I participated in walkthroughs of client internal control systems. This involved observing processes such as procurement, payroll, and revenue recognition. As an Auditor, identifying weaknesses in these controls is just as important as testing financial figures. In the context of Germany Frankfurt’s banking sector clients, data security and operational integrity were highlighted during these reviews.</w:t>
      </w:r>
    </w:p>
    <w:bookmarkEnd w:id="25"/>
    <w:bookmarkEnd w:id="26"/>
    <w:bookmarkStart w:id="29" w:name="challenges-and-professional-growth"/>
    <w:p>
      <w:pPr>
        <w:pStyle w:val="Heading2"/>
      </w:pPr>
      <w:r>
        <w:t xml:space="preserve">4. Challenges and Professional Growth</w:t>
      </w:r>
    </w:p>
    <w:p>
      <w:pPr>
        <w:pStyle w:val="FirstParagraph"/>
      </w:pPr>
      <w:r>
        <w:t xml:space="preserve">The transition to becoming a competent Auditor is fraught with challenges. One significant hurdle was adapting to the high-paced environment of Germany Frankfurt. The market moves quickly, and audit seasons are intense periods of long hours and tight deadlines.</w:t>
      </w:r>
    </w:p>
    <w:bookmarkStart w:id="27" w:name="technical-challenges"/>
    <w:p>
      <w:pPr>
        <w:pStyle w:val="Heading3"/>
      </w:pPr>
      <w:r>
        <w:t xml:space="preserve">4.1 Technical Challenges</w:t>
      </w:r>
    </w:p>
    <w:p>
      <w:pPr>
        <w:pStyle w:val="FirstParagraph"/>
      </w:pPr>
      <w:r>
        <w:t xml:space="preserve">The complexity of financial instruments used by clients in Germany Frankfurt presented a technical barrier. Many derivatives and structured products required specialized knowledge beyond standard accounting principles. Through self-study and mentorship, I improved my ability to understand these instruments, thereby enhancing my value as an Auditor intern.</w:t>
      </w:r>
    </w:p>
    <w:bookmarkEnd w:id="27"/>
    <w:bookmarkStart w:id="28" w:name="communication-and-cultural-adaptation"/>
    <w:p>
      <w:pPr>
        <w:pStyle w:val="Heading3"/>
      </w:pPr>
      <w:r>
        <w:t xml:space="preserve">4.2 Communication and Cultural Adaptation</w:t>
      </w:r>
    </w:p>
    <w:p>
      <w:pPr>
        <w:pStyle w:val="FirstParagraph"/>
      </w:pPr>
      <w:r>
        <w:t xml:space="preserve">Germany Frankfurt is an international hub. Communicating with clients who speak various languages and come from different business cultures required adaptability. As an Auditor, the ability to ask difficult questions diplomatically is crucial. I learned that in German business culture, directness is valued over politeness when discussing facts and figures. This cultural shift helped me become a more effective communicator.</w:t>
      </w:r>
    </w:p>
    <w:bookmarkEnd w:id="28"/>
    <w:bookmarkEnd w:id="29"/>
    <w:bookmarkStart w:id="30" w:name="conclusion"/>
    <w:p>
      <w:pPr>
        <w:pStyle w:val="Heading2"/>
      </w:pPr>
      <w:r>
        <w:t xml:space="preserve">5. Conclusion</w:t>
      </w:r>
    </w:p>
    <w:p>
      <w:pPr>
        <w:pStyle w:val="FirstParagraph"/>
      </w:pPr>
      <w:r>
        <w:t xml:space="preserve">In conclusion, this Internship Report underscores the transformative nature of practical experience in the field of auditing. Serving as an Auditor intern in Germany Frankfurt provided a unique vantage point to observe global finance from one of its epicenters.</w:t>
      </w:r>
    </w:p>
    <w:p>
      <w:pPr>
        <w:pStyle w:val="BodyText"/>
      </w:pPr>
      <w:r>
        <w:t xml:space="preserve">The internship bridged the gap between academic theory and professional practice. I gained technical proficiency in HGB and IFRS, developed skills in internal control evaluation, and learned to navigate the high-pressure environment typical of major financial cities. The experience solidified my career aspiration to become a certified Public Accountant (WP) or Chartered Global Management Accountant (CGMA).</w:t>
      </w:r>
    </w:p>
    <w:p>
      <w:pPr>
        <w:pStyle w:val="BodyText"/>
      </w:pPr>
      <w:r>
        <w:t xml:space="preserve">Working as an Auditor in Germany Frankfurt was not just about checking numbers; it was about ensuring trust, transparency, and integrity in financial reporting. These values are the cornerstone of the profession and were deeply ingrained in my professional development during this period. I am confident that the skills acquired during this internship will serve as a strong foundation for my future career in auditing and assurance services.</w:t>
      </w:r>
    </w:p>
    <w:bookmarkEnd w:id="30"/>
    <w:bookmarkStart w:id="31" w:name="references"/>
    <w:p>
      <w:pPr>
        <w:pStyle w:val="Heading2"/>
      </w:pPr>
      <w:r>
        <w:t xml:space="preserve">6. References</w:t>
      </w:r>
    </w:p>
    <w:p>
      <w:pPr>
        <w:numPr>
          <w:ilvl w:val="0"/>
          <w:numId w:val="1001"/>
        </w:numPr>
        <w:pStyle w:val="Compact"/>
      </w:pPr>
      <w:r>
        <w:t xml:space="preserve">Handelsgesetzbuch (HGB) - German Commercial Code.</w:t>
      </w:r>
    </w:p>
    <w:p>
      <w:pPr>
        <w:numPr>
          <w:ilvl w:val="0"/>
          <w:numId w:val="1001"/>
        </w:numPr>
        <w:pStyle w:val="Compact"/>
      </w:pPr>
      <w:r>
        <w:t xml:space="preserve">IfRS Standards - International Financial Reporting Standards.</w:t>
      </w:r>
    </w:p>
    <w:p>
      <w:pPr>
        <w:numPr>
          <w:ilvl w:val="0"/>
          <w:numId w:val="1001"/>
        </w:numPr>
        <w:pStyle w:val="Compact"/>
      </w:pPr>
      <w:r>
        <w:t xml:space="preserve">Firm Internal Audit Manuals and Procedures.</w:t>
      </w:r>
    </w:p>
    <w:p>
      <w:pPr>
        <w:pStyle w:val="FirstParagraph"/>
      </w:pPr>
      <w:r>
        <w:t xml:space="preserve">© 2023 [Your Name]. All Rights Reserved. Document prepared for academic purposes regarding Internship Report for Auditor role in Germany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dc:title>
  <dc:creator/>
  <dc:language>en</dc:language>
  <cp:keywords/>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