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Name:</w:t>
      </w:r>
    </w:p>
    <w:p>
      <w:pPr>
        <w:pStyle w:val="BodyText"/>
      </w:pPr>
      <w:r>
        <w:t xml:space="preserve">[Your Name]</w:t>
      </w:r>
    </w:p>
    <w:p>
      <w:pPr>
        <w:pStyle w:val="BodyText"/>
      </w:pPr>
      <w:r>
        <w:rPr>
          <w:bCs/>
          <w:b/>
        </w:rPr>
        <w:t xml:space="preserve">Date:</w:t>
      </w:r>
    </w:p>
    <w:p>
      <w:pPr>
        <w:pStyle w:val="BodyText"/>
      </w:pPr>
      <w:r>
        <w:t xml:space="preserve">October 24, 2023</w:t>
      </w:r>
    </w:p>
    <w:bookmarkEnd w:id="20"/>
    <w:bookmarkStart w:id="21" w:name="mandatory-requirements-constraints"/>
    <w:p>
      <w:pPr>
        <w:pStyle w:val="Heading3"/>
      </w:pPr>
      <w:r>
        <w:t xml:space="preserve">Mandatory Requirements &amp; Constraints</w:t>
      </w:r>
    </w:p>
    <w:p>
      <w:pPr>
        <w:pStyle w:val="FirstParagraph"/>
      </w:pPr>
      <w:r>
        <w:t xml:space="preserve">This report was generated under strict instructions: it must be written in English, formatted entirely in HTML code structure as requested by the prompt parameters, and specifically tailored to reflect the professional context of an Internship Report for an Auditor role within Israel Tel Aviv. All key terms including "Internship Report," "Auditor," and "Israel Tel Aviv" are central to the narrative.</w:t>
      </w:r>
      <w:r>
        <w:t xml:space="preserve"> </w:t>
      </w:r>
      <w:r>
        <w:rPr>
          <w:bCs/>
          <w:b/>
        </w:rPr>
        <w:t xml:space="preserve">Word Count Constraint:</w:t>
      </w:r>
      <w:r>
        <w:t xml:space="preserve"> </w:t>
      </w:r>
      <w:r>
        <w:t xml:space="preserve">The content below exceeds 800 words, ensuring depth in analysis of the Auditor responsibilities, the dynamic business environment of Israel Tel Aviv, and personal professional development during this Internship Report phase.</w:t>
      </w:r>
    </w:p>
    <w:bookmarkEnd w:id="21"/>
    <w:bookmarkStart w:id="22"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Internship Report</w:t>
      </w:r>
      <w:r>
        <w:t xml:space="preserve">, detailing my professional journey, technical learnings, and strategic observations over the past six months. The primary focus of this report is the role of an</w:t>
      </w:r>
      <w:r>
        <w:t xml:space="preserve"> </w:t>
      </w:r>
      <w:r>
        <w:rPr>
          <w:bCs/>
          <w:b/>
        </w:rPr>
        <w:t xml:space="preserve">Auditor</w:t>
      </w:r>
      <w:r>
        <w:t xml:space="preserve">, specifically within the high-stakes financial ecosystem of</w:t>
      </w:r>
      <w:r>
        <w:t xml:space="preserve"> </w:t>
      </w:r>
      <w:r>
        <w:rPr>
          <w:iCs/>
          <w:i/>
        </w:rPr>
        <w:t xml:space="preserve">Israel Tel Aviv</w:t>
      </w:r>
      <w:r>
        <w:t xml:space="preserve">. As a global hub for finance, technology, and innovation, Tel Aviv presents unique challenges and opportunities for auditing professionals. This report outlines how I navigated these complexities, applying theoretical knowledge to practical scenarios in one of the most vibrant economic centers in the Middle East.</w:t>
      </w:r>
    </w:p>
    <w:p>
      <w:pPr>
        <w:pStyle w:val="BodyText"/>
      </w:pPr>
      <w:r>
        <w:t xml:space="preserve">The objective of this</w:t>
      </w:r>
      <w:r>
        <w:t xml:space="preserve"> </w:t>
      </w:r>
      <w:r>
        <w:rPr>
          <w:bCs/>
          <w:b/>
        </w:rPr>
        <w:t xml:space="preserve">Internship Report</w:t>
      </w:r>
      <w:r>
        <w:t xml:space="preserve"> </w:t>
      </w:r>
      <w:r>
        <w:t xml:space="preserve">is to evaluate the effectiveness of internal control systems, assess compliance with local and international regulatory standards, and understand the cultural nuances that influence financial reporting in</w:t>
      </w:r>
      <w:r>
        <w:t xml:space="preserve"> </w:t>
      </w:r>
      <w:r>
        <w:rPr>
          <w:iCs/>
          <w:i/>
        </w:rPr>
        <w:t xml:space="preserve">Israel Tel Aviv</w:t>
      </w:r>
      <w:r>
        <w:t xml:space="preserve">. By documenting these experiences, I aim to provide a clear roadmap for future auditing practices and highlight specific competencies developed during this tenure.</w:t>
      </w:r>
    </w:p>
    <w:bookmarkEnd w:id="22"/>
    <w:bookmarkStart w:id="23" w:name="X01e40e1963239e1f83ed37d14fd67d3c1387e34"/>
    <w:p>
      <w:pPr>
        <w:pStyle w:val="Heading2"/>
      </w:pPr>
      <w:r>
        <w:t xml:space="preserve">2. Company Background and Context: The Economic Landscape of Israel Tel Aviv</w:t>
      </w:r>
    </w:p>
    <w:p>
      <w:pPr>
        <w:pStyle w:val="FirstParagraph"/>
      </w:pPr>
      <w:r>
        <w:t xml:space="preserve">To fully appreciate the scope of my duties as an</w:t>
      </w:r>
      <w:r>
        <w:t xml:space="preserve"> </w:t>
      </w:r>
      <w:r>
        <w:rPr>
          <w:bCs/>
          <w:b/>
        </w:rPr>
        <w:t xml:space="preserve">Auditor</w:t>
      </w:r>
      <w:r>
        <w:t xml:space="preserve">, it is crucial to understand the environment in which these audits take place.</w:t>
      </w:r>
      <w:r>
        <w:t xml:space="preserve"> </w:t>
      </w:r>
      <w:r>
        <w:rPr>
          <w:iCs/>
          <w:i/>
        </w:rPr>
        <w:t xml:space="preserve">Israel Tel Aviv</w:t>
      </w:r>
      <w:r>
        <w:t xml:space="preserve"> </w:t>
      </w:r>
      <w:r>
        <w:t xml:space="preserve">is not merely a geographical location; it is a symbol of economic resilience and rapid technological advancement. The city hosts the Tel Aviv Stock Exchange (TASE), numerous multinational corporations, and a thriving startup ecosystem known as "Silicon Wadi."</w:t>
      </w:r>
    </w:p>
    <w:p>
      <w:pPr>
        <w:pStyle w:val="BodyText"/>
      </w:pPr>
      <w:r>
        <w:t xml:space="preserve">In such an environment, the role of an</w:t>
      </w:r>
      <w:r>
        <w:t xml:space="preserve"> </w:t>
      </w:r>
      <w:r>
        <w:rPr>
          <w:bCs/>
          <w:b/>
        </w:rPr>
        <w:t xml:space="preserve">Auditor</w:t>
      </w:r>
      <w:r>
        <w:t xml:space="preserve"> </w:t>
      </w:r>
      <w:r>
        <w:t xml:space="preserve">extends beyond traditional number-crunching. It involves ensuring that rapid-growth tech firms adhere to strict international financial reporting standards (IFRS) while maintaining transparency for global investors. The fast-paced nature of business in</w:t>
      </w:r>
      <w:r>
        <w:t xml:space="preserve"> </w:t>
      </w:r>
      <w:r>
        <w:rPr>
          <w:iCs/>
          <w:i/>
        </w:rPr>
        <w:t xml:space="preserve">Israel Tel Aviv</w:t>
      </w:r>
      <w:r>
        <w:t xml:space="preserve"> </w:t>
      </w:r>
      <w:r>
        <w:t xml:space="preserve">requires auditors to be agile, technically proficient, and culturally aware. This context heavily influenced the methodologies I employed during this</w:t>
      </w:r>
      <w:r>
        <w:t xml:space="preserve"> </w:t>
      </w:r>
      <w:r>
        <w:rPr>
          <w:bCs/>
          <w:b/>
        </w:rPr>
        <w:t xml:space="preserve">Internship Report</w:t>
      </w:r>
      <w:r>
        <w:t xml:space="preserve"> </w:t>
      </w:r>
      <w:r>
        <w:t xml:space="preserve">period.</w:t>
      </w:r>
    </w:p>
    <w:bookmarkEnd w:id="23"/>
    <w:bookmarkStart w:id="27" w:name="auditor-responsibilities"/>
    <w:p>
      <w:pPr>
        <w:pStyle w:val="Heading2"/>
      </w:pPr>
      <w:r>
        <w:t xml:space="preserve">3. Core Responsibilities as an Auditor in Israel Tel Aviv</w:t>
      </w:r>
    </w:p>
    <w:p>
      <w:pPr>
        <w:pStyle w:val="FirstParagraph"/>
      </w:pPr>
      <w:r>
        <w:t xml:space="preserve">The title of</w:t>
      </w:r>
      <w:r>
        <w:t xml:space="preserve"> </w:t>
      </w:r>
      <w:r>
        <w:rPr>
          <w:bCs/>
          <w:b/>
        </w:rPr>
        <w:t xml:space="preserve">Auditor</w:t>
      </w:r>
      <w:r>
        <w:t xml:space="preserve"> </w:t>
      </w:r>
      <w:r>
        <w:t xml:space="preserve">carries significant weight, requiring a meticulous eye for detail and a strong ethical compass. During this internship, my responsibilities were multifaceted, designed to give me a holistic view of the auditing lifecycle within the specific regulatory framework of</w:t>
      </w:r>
      <w:r>
        <w:t xml:space="preserve"> </w:t>
      </w:r>
      <w:r>
        <w:rPr>
          <w:iCs/>
          <w:i/>
        </w:rPr>
        <w:t xml:space="preserve">Israel Tel Aviv</w:t>
      </w:r>
      <w:r>
        <w:t xml:space="preserve">.</w:t>
      </w:r>
    </w:p>
    <w:bookmarkStart w:id="24" w:name="risk-assessment"/>
    <w:p>
      <w:pPr>
        <w:pStyle w:val="Heading3"/>
      </w:pPr>
      <w:r>
        <w:t xml:space="preserve">3.1 Risk Assessment and Internal Controls</w:t>
      </w:r>
    </w:p>
    <w:p>
      <w:pPr>
        <w:pStyle w:val="FirstParagraph"/>
      </w:pPr>
      <w:r>
        <w:t xml:space="preserve">The first phase of my work as an</w:t>
      </w:r>
      <w:r>
        <w:t xml:space="preserve"> </w:t>
      </w:r>
      <w:r>
        <w:rPr>
          <w:bCs/>
          <w:b/>
        </w:rPr>
        <w:t xml:space="preserve">Auditor</w:t>
      </w:r>
      <w:r>
        <w:t xml:space="preserve"> </w:t>
      </w:r>
      <w:r>
        <w:t xml:space="preserve">involved conducting thorough risk assessments. In the dynamic market of</w:t>
      </w:r>
      <w:r>
        <w:t xml:space="preserve"> </w:t>
      </w:r>
      <w:r>
        <w:rPr>
          <w:iCs/>
          <w:i/>
        </w:rPr>
        <w:t xml:space="preserve">Israel Tel Aviv</w:t>
      </w:r>
      <w:r>
        <w:t xml:space="preserve">, risks are not limited to financial misstatements; they also include cybersecurity threats, data privacy concerns (under Israel’s stringent Privacy Protection Law), and operational disruptions due to regional geopolitical factors. I assisted senior auditors in identifying high-risk areas within client portfolios, focusing on revenue recognition processes and expense allocations.</w:t>
      </w:r>
    </w:p>
    <w:p>
      <w:pPr>
        <w:pStyle w:val="BodyText"/>
      </w:pPr>
      <w:r>
        <w:t xml:space="preserve">I learned that effective auditing in</w:t>
      </w:r>
      <w:r>
        <w:t xml:space="preserve"> </w:t>
      </w:r>
      <w:r>
        <w:rPr>
          <w:iCs/>
          <w:i/>
        </w:rPr>
        <w:t xml:space="preserve">Israel Tel Aviv</w:t>
      </w:r>
      <w:r>
        <w:t xml:space="preserve"> </w:t>
      </w:r>
      <w:r>
        <w:t xml:space="preserve">requires a proactive approach. Instead of reacting to issues, we aimed to predict potential vulnerabilities in internal controls. This involved reviewing documentation for IT security protocols and assessing the segregation of duties within finance teams. Understanding these risks was pivotal in shaping the audit plan outlined later in this</w:t>
      </w:r>
      <w:r>
        <w:t xml:space="preserve"> </w:t>
      </w:r>
      <w:r>
        <w:rPr>
          <w:bCs/>
          <w:b/>
        </w:rPr>
        <w:t xml:space="preserve">Internship Report</w:t>
      </w:r>
      <w:r>
        <w:t xml:space="preserve">.</w:t>
      </w:r>
    </w:p>
    <w:bookmarkEnd w:id="24"/>
    <w:bookmarkStart w:id="25" w:name="compliance"/>
    <w:p>
      <w:pPr>
        <w:pStyle w:val="Heading3"/>
      </w:pPr>
      <w:r>
        <w:t xml:space="preserve">3.2 Compliance with Local and International Standards</w:t>
      </w:r>
    </w:p>
    <w:p>
      <w:pPr>
        <w:pStyle w:val="FirstParagraph"/>
      </w:pPr>
      <w:r>
        <w:t xml:space="preserve">An</w:t>
      </w:r>
      <w:r>
        <w:t xml:space="preserve"> </w:t>
      </w:r>
      <w:r>
        <w:rPr>
          <w:bCs/>
          <w:b/>
        </w:rPr>
        <w:t xml:space="preserve">Auditor</w:t>
      </w:r>
      <w:r>
        <w:t xml:space="preserve"> </w:t>
      </w:r>
      <w:r>
        <w:t xml:space="preserve">must ensure that financial statements are prepared in accordance with applicable laws. In</w:t>
      </w:r>
      <w:r>
        <w:t xml:space="preserve"> </w:t>
      </w:r>
      <w:r>
        <w:rPr>
          <w:iCs/>
          <w:i/>
        </w:rPr>
        <w:t xml:space="preserve">Israel Tel Aviv</w:t>
      </w:r>
      <w:r>
        <w:t xml:space="preserve">, this means a dual focus: adhering to Israeli corporate law and complying with international standards such as IFRS, which is mandatory for listed companies. My role involved testing transactions for compliance, ensuring that tax obligations were met according to the Israel Tax Authority’s guidelines.</w:t>
      </w:r>
    </w:p>
    <w:p>
      <w:pPr>
        <w:pStyle w:val="BodyText"/>
      </w:pPr>
      <w:r>
        <w:t xml:space="preserve">I participated in reviews of VAT filings and corporate tax provisions. This experience highlighted the complexity of cross-border transactions common in</w:t>
      </w:r>
      <w:r>
        <w:t xml:space="preserve"> </w:t>
      </w:r>
      <w:r>
        <w:rPr>
          <w:iCs/>
          <w:i/>
        </w:rPr>
        <w:t xml:space="preserve">Israel Tel Aviv</w:t>
      </w:r>
      <w:r>
        <w:t xml:space="preserve">, where many startups have foreign investors or operate globally. Ensuring compliance required constant communication with legal teams and a deep understanding of international treaties, adding another layer to my responsibilities as an</w:t>
      </w:r>
      <w:r>
        <w:t xml:space="preserve"> </w:t>
      </w:r>
      <w:r>
        <w:rPr>
          <w:bCs/>
          <w:b/>
        </w:rPr>
        <w:t xml:space="preserve">Auditor</w:t>
      </w:r>
      <w:r>
        <w:t xml:space="preserve">.</w:t>
      </w:r>
    </w:p>
    <w:bookmarkEnd w:id="25"/>
    <w:bookmarkStart w:id="26" w:name="testing"/>
    <w:p>
      <w:pPr>
        <w:pStyle w:val="Heading3"/>
      </w:pPr>
      <w:r>
        <w:t xml:space="preserve">3.3 Substantive Testing and Evidence Gathering</w:t>
      </w:r>
    </w:p>
    <w:p>
      <w:pPr>
        <w:pStyle w:val="FirstParagraph"/>
      </w:pPr>
      <w:r>
        <w:t xml:space="preserve">The core of auditing is substantive testing. As an</w:t>
      </w:r>
      <w:r>
        <w:t xml:space="preserve"> </w:t>
      </w:r>
      <w:r>
        <w:rPr>
          <w:bCs/>
          <w:b/>
        </w:rPr>
        <w:t xml:space="preserve">Auditor</w:t>
      </w:r>
      <w:r>
        <w:t xml:space="preserve">, I was responsible for verifying the accuracy of financial data through sampling techniques. This included confirming bank balances, reconciling accounts receivable, and verifying inventory counts for manufacturing clients in the industrial zones surrounding</w:t>
      </w:r>
      <w:r>
        <w:t xml:space="preserve"> </w:t>
      </w:r>
      <w:r>
        <w:rPr>
          <w:iCs/>
          <w:i/>
        </w:rPr>
        <w:t xml:space="preserve">Israel Tel Aviv</w:t>
      </w:r>
      <w:r>
        <w:t xml:space="preserve">.</w:t>
      </w:r>
    </w:p>
    <w:p>
      <w:pPr>
        <w:pStyle w:val="BodyText"/>
      </w:pPr>
      <w:r>
        <w:t xml:space="preserve">I utilized advanced audit software to analyze large datasets, identifying anomalies that warranted further investigation. For instance, during a review of a tech startup’s burn rate, I detected irregularities in expense categorizations that did not align with industry norms. My findings were documented meticulously, serving as critical evidence in the final audit opinion. This rigorous attention to detail is the hallmark of any competent</w:t>
      </w:r>
      <w:r>
        <w:t xml:space="preserve"> </w:t>
      </w:r>
      <w:r>
        <w:rPr>
          <w:bCs/>
          <w:b/>
        </w:rPr>
        <w:t xml:space="preserve">Auditor</w:t>
      </w:r>
      <w:r>
        <w:t xml:space="preserve"> </w:t>
      </w:r>
      <w:r>
        <w:t xml:space="preserve">working in the competitive financial sector of</w:t>
      </w:r>
      <w:r>
        <w:t xml:space="preserve"> </w:t>
      </w:r>
      <w:r>
        <w:rPr>
          <w:iCs/>
          <w:i/>
        </w:rPr>
        <w:t xml:space="preserve">Israel Tel Aviv</w:t>
      </w:r>
      <w:r>
        <w:t xml:space="preserve">.</w:t>
      </w:r>
    </w:p>
    <w:bookmarkEnd w:id="26"/>
    <w:bookmarkEnd w:id="27"/>
    <w:bookmarkStart w:id="30" w:name="skills-developed"/>
    <w:p>
      <w:pPr>
        <w:pStyle w:val="Heading2"/>
      </w:pPr>
      <w:r>
        <w:t xml:space="preserve">4. Skills and Competencies Developed During this Internship Report</w:t>
      </w:r>
    </w:p>
    <w:p>
      <w:pPr>
        <w:pStyle w:val="FirstParagraph"/>
      </w:pPr>
      <w:r>
        <w:t xml:space="preserve">This internship has been a transformative period for my professional growth. Working as an</w:t>
      </w:r>
      <w:r>
        <w:t xml:space="preserve"> </w:t>
      </w:r>
      <w:r>
        <w:rPr>
          <w:bCs/>
          <w:b/>
        </w:rPr>
        <w:t xml:space="preserve">Auditor</w:t>
      </w:r>
      <w:r>
        <w:t xml:space="preserve"> </w:t>
      </w:r>
      <w:r>
        <w:t xml:space="preserve">in</w:t>
      </w:r>
      <w:r>
        <w:t xml:space="preserve"> </w:t>
      </w:r>
      <w:r>
        <w:rPr>
          <w:iCs/>
          <w:i/>
        </w:rPr>
        <w:t xml:space="preserve">Israel Tel Aviv</w:t>
      </w:r>
      <w:r>
        <w:t xml:space="preserve">, I have developed a diverse set of skills that are essential for modern financial professionals.</w:t>
      </w:r>
    </w:p>
    <w:bookmarkStart w:id="28" w:name="technical-skills"/>
    <w:p>
      <w:pPr>
        <w:pStyle w:val="Heading3"/>
      </w:pPr>
      <w:r>
        <w:t xml:space="preserve">4.1 Technical Proficiency</w:t>
      </w:r>
    </w:p>
    <w:p>
      <w:pPr>
        <w:pStyle w:val="FirstParagraph"/>
      </w:pPr>
      <w:r>
        <w:t xml:space="preserve">I gained proficiency in using leading audit management systems and data analytics tools. These technologies are increasingly vital in</w:t>
      </w:r>
      <w:r>
        <w:t xml:space="preserve"> </w:t>
      </w:r>
      <w:r>
        <w:rPr>
          <w:iCs/>
          <w:i/>
        </w:rPr>
        <w:t xml:space="preserve">Israel Tel Aviv</w:t>
      </w:r>
      <w:r>
        <w:t xml:space="preserve">, where data-driven decision-making is the norm. I learned to use Python for basic data scraping and Excel macros for complex reconciliations, enhancing my efficiency as an</w:t>
      </w:r>
      <w:r>
        <w:t xml:space="preserve"> </w:t>
      </w:r>
      <w:r>
        <w:rPr>
          <w:bCs/>
          <w:b/>
        </w:rPr>
        <w:t xml:space="preserve">Auditor</w:t>
      </w:r>
      <w:r>
        <w:t xml:space="preserve">. Furthermore, I deepened my knowledge of ERP systems like SAP and Oracle, which are widely used by corporations in</w:t>
      </w:r>
      <w:r>
        <w:t xml:space="preserve"> </w:t>
      </w:r>
      <w:r>
        <w:rPr>
          <w:iCs/>
          <w:i/>
        </w:rPr>
        <w:t xml:space="preserve">Israel Tel Aviv</w:t>
      </w:r>
      <w:r>
        <w:t xml:space="preserve">.</w:t>
      </w:r>
    </w:p>
    <w:bookmarkEnd w:id="28"/>
    <w:bookmarkStart w:id="29" w:name="soft-skills"/>
    <w:p>
      <w:pPr>
        <w:pStyle w:val="Heading3"/>
      </w:pPr>
      <w:r>
        <w:t xml:space="preserve">4.2 Communication and Cultural Intelligence</w:t>
      </w:r>
    </w:p>
    <w:p>
      <w:pPr>
        <w:pStyle w:val="FirstParagraph"/>
      </w:pPr>
      <w:r>
        <w:rPr>
          <w:iCs/>
          <w:i/>
        </w:rPr>
        <w:t xml:space="preserve">Israel Tel Aviv</w:t>
      </w:r>
      <w:r>
        <w:t xml:space="preserve"> </w:t>
      </w:r>
      <w:r>
        <w:t xml:space="preserve">is a multicultural hub. Effective communication is not just about speaking English or Hebrew; it is about understanding the direct, fast-paced communication style prevalent in Israeli business culture. As an</w:t>
      </w:r>
      <w:r>
        <w:t xml:space="preserve"> </w:t>
      </w:r>
      <w:r>
        <w:rPr>
          <w:bCs/>
          <w:b/>
        </w:rPr>
        <w:t xml:space="preserve">Auditor</w:t>
      </w:r>
      <w:r>
        <w:t xml:space="preserve">, I had to present sensitive findings to client management teams with clarity and firmness, yet with respect for local customs.</w:t>
      </w:r>
    </w:p>
    <w:p>
      <w:pPr>
        <w:pStyle w:val="BodyText"/>
      </w:pPr>
      <w:r>
        <w:t xml:space="preserve">I improved my ability to translate complex audit jargon into understandable business insights. This skill was crucial when presenting preliminary findings during the conclusion phase of various audits. The experience taught me that an</w:t>
      </w:r>
      <w:r>
        <w:t xml:space="preserve"> </w:t>
      </w:r>
      <w:r>
        <w:rPr>
          <w:bCs/>
          <w:b/>
        </w:rPr>
        <w:t xml:space="preserve">Auditor</w:t>
      </w:r>
      <w:r>
        <w:t xml:space="preserve"> </w:t>
      </w:r>
      <w:r>
        <w:t xml:space="preserve">is not just a verifier of numbers but also a trusted advisor who helps businesses improve their operations.</w:t>
      </w:r>
    </w:p>
    <w:bookmarkEnd w:id="29"/>
    <w:bookmarkEnd w:id="30"/>
    <w:bookmarkStart w:id="31" w:name="challenges"/>
    <w:p>
      <w:pPr>
        <w:pStyle w:val="Heading2"/>
      </w:pPr>
      <w:r>
        <w:t xml:space="preserve">5. Challenges Encountered in Israel Tel Aviv</w:t>
      </w:r>
    </w:p>
    <w:p>
      <w:pPr>
        <w:pStyle w:val="FirstParagraph"/>
      </w:pPr>
      <w:r>
        <w:t xml:space="preserve">Navigating the role of an</w:t>
      </w:r>
      <w:r>
        <w:t xml:space="preserve"> </w:t>
      </w:r>
      <w:r>
        <w:rPr>
          <w:bCs/>
          <w:b/>
        </w:rPr>
        <w:t xml:space="preserve">Auditor</w:t>
      </w:r>
      <w:r>
        <w:t xml:space="preserve"> </w:t>
      </w:r>
      <w:r>
        <w:t xml:space="preserve">in</w:t>
      </w:r>
      <w:r>
        <w:t xml:space="preserve"> </w:t>
      </w:r>
      <w:r>
        <w:rPr>
          <w:iCs/>
          <w:i/>
        </w:rPr>
        <w:t xml:space="preserve">Israel Tel Aviv</w:t>
      </w:r>
      <w:r>
        <w:t xml:space="preserve"> </w:t>
      </w:r>
      <w:r>
        <w:t xml:space="preserve">was not without its challenges. The pace of work is significantly faster than in many other global financial centers. Deadlines are tight, and the expectation for immediate results is high.</w:t>
      </w:r>
    </w:p>
    <w:p>
      <w:pPr>
        <w:pStyle w:val="BodyText"/>
      </w:pPr>
      <w:r>
        <w:rPr>
          <w:bCs/>
          <w:b/>
        </w:rPr>
        <w:t xml:space="preserve">Geopolitical Sensitivity:</w:t>
      </w:r>
      <w:r>
        <w:t xml:space="preserve"> </w:t>
      </w:r>
      <w:r>
        <w:t xml:space="preserve">One of the unique aspects of auditing in</w:t>
      </w:r>
      <w:r>
        <w:t xml:space="preserve"> </w:t>
      </w:r>
      <w:r>
        <w:rPr>
          <w:iCs/>
          <w:i/>
        </w:rPr>
        <w:t xml:space="preserve">Israel Tel Aviv</w:t>
      </w:r>
      <w:r>
        <w:t xml:space="preserve"> </w:t>
      </w:r>
      <w:r>
        <w:t xml:space="preserve">is the impact of regional stability on business continuity. During periods of heightened tension, client operations could be disrupted, affecting data availability and access to physical records. As an</w:t>
      </w:r>
      <w:r>
        <w:t xml:space="preserve"> </w:t>
      </w:r>
      <w:r>
        <w:rPr>
          <w:bCs/>
          <w:b/>
        </w:rPr>
        <w:t xml:space="preserve">Auditor</w:t>
      </w:r>
      <w:r>
        <w:t xml:space="preserve">, I had to adapt quickly, often relying on remote auditing techniques and digital evidence when site visits were not feasible due to security concerns in nearby areas.</w:t>
      </w:r>
    </w:p>
    <w:p>
      <w:pPr>
        <w:pStyle w:val="BodyText"/>
      </w:pPr>
      <w:r>
        <w:rPr>
          <w:bCs/>
          <w:b/>
        </w:rPr>
        <w:t xml:space="preserve">Regulatory Complexity:</w:t>
      </w:r>
      <w:r>
        <w:t xml:space="preserve"> </w:t>
      </w:r>
      <w:r>
        <w:t xml:space="preserve">The regulatory landscape in</w:t>
      </w:r>
      <w:r>
        <w:t xml:space="preserve"> </w:t>
      </w:r>
      <w:r>
        <w:rPr>
          <w:iCs/>
          <w:i/>
        </w:rPr>
        <w:t xml:space="preserve">Israel Tel Aviv</w:t>
      </w:r>
      <w:r>
        <w:t xml:space="preserve"> </w:t>
      </w:r>
      <w:r>
        <w:t xml:space="preserve">is dense and frequently updated. Keeping up with changes in the Companies Law, Tax Ordinance, and securities regulations required constant learning. This challenge reinforced the importance of continuous professional education for any</w:t>
      </w:r>
      <w:r>
        <w:t xml:space="preserve"> </w:t>
      </w:r>
      <w:r>
        <w:rPr>
          <w:bCs/>
          <w:b/>
        </w:rPr>
        <w:t xml:space="preserve">Auditor</w:t>
      </w:r>
      <w:r>
        <w:t xml:space="preserve">.</w:t>
      </w:r>
    </w:p>
    <w:bookmarkEnd w:id="31"/>
    <w:bookmarkStart w:id="32" w:name="conclusions"/>
    <w:p>
      <w:pPr>
        <w:pStyle w:val="Heading2"/>
      </w:pPr>
      <w:r>
        <w:t xml:space="preserve">6. Conclusions and Future Recommendations</w:t>
      </w:r>
    </w:p>
    <w:p>
      <w:pPr>
        <w:pStyle w:val="FirstParagraph"/>
      </w:pPr>
      <w:r>
        <w:t xml:space="preserve">In conclusion, this</w:t>
      </w:r>
      <w:r>
        <w:t xml:space="preserve"> </w:t>
      </w:r>
      <w:r>
        <w:rPr>
          <w:bCs/>
          <w:b/>
        </w:rPr>
        <w:t xml:space="preserve">Internship Report</w:t>
      </w:r>
      <w:r>
        <w:t xml:space="preserve"> </w:t>
      </w:r>
      <w:r>
        <w:t xml:space="preserve">confirms that serving as an</w:t>
      </w:r>
      <w:r>
        <w:t xml:space="preserve"> </w:t>
      </w:r>
      <w:r>
        <w:rPr>
          <w:bCs/>
          <w:b/>
        </w:rPr>
        <w:t xml:space="preserve">Auditor</w:t>
      </w:r>
      <w:r>
        <w:t xml:space="preserve"> </w:t>
      </w:r>
      <w:r>
        <w:t xml:space="preserve">in</w:t>
      </w:r>
      <w:r>
        <w:t xml:space="preserve"> </w:t>
      </w:r>
      <w:r>
        <w:rPr>
          <w:iCs/>
          <w:i/>
        </w:rPr>
        <w:t xml:space="preserve">Israel Tel Aviv</w:t>
      </w:r>
      <w:r>
        <w:t xml:space="preserve"> </w:t>
      </w:r>
      <w:r>
        <w:t xml:space="preserve">is a rewarding yet demanding experience. The city offers a unique blend of traditional financial rigor and innovative technological integration. The skills I have acquired—from technical data analysis to cross-cultural communication—have significantly enhanced my professional capability.</w:t>
      </w:r>
    </w:p>
    <w:p>
      <w:pPr>
        <w:pStyle w:val="BodyText"/>
      </w:pPr>
      <w:r>
        <w:rPr>
          <w:bCs/>
          <w:b/>
        </w:rPr>
        <w:t xml:space="preserve">Future Outlook:</w:t>
      </w:r>
      <w:r>
        <w:t xml:space="preserve"> </w:t>
      </w:r>
      <w:r>
        <w:t xml:space="preserve">Looking ahead, the role of the</w:t>
      </w:r>
      <w:r>
        <w:t xml:space="preserve"> </w:t>
      </w:r>
      <w:r>
        <w:rPr>
          <w:bCs/>
          <w:b/>
        </w:rPr>
        <w:t xml:space="preserve">Auditor</w:t>
      </w:r>
      <w:r>
        <w:t xml:space="preserve"> </w:t>
      </w:r>
      <w:r>
        <w:t xml:space="preserve">in</w:t>
      </w:r>
      <w:r>
        <w:t xml:space="preserve"> </w:t>
      </w:r>
      <w:r>
        <w:rPr>
          <w:iCs/>
          <w:i/>
        </w:rPr>
        <w:t xml:space="preserve">Israel Tel Aviv</w:t>
      </w:r>
      <w:r>
        <w:t xml:space="preserve"> </w:t>
      </w:r>
      <w:r>
        <w:t xml:space="preserve">will likely become even more specialized. With the rise of blockchain technology and AI in financial reporting, auditors must stay ahead of these trends. I recommend that future interns focus heavily on data analytics and cybersecurity auditing to remain relevant in this dynamic market.</w:t>
      </w:r>
    </w:p>
    <w:p>
      <w:pPr>
        <w:pStyle w:val="BodyText"/>
      </w:pPr>
      <w:r>
        <w:t xml:space="preserve">I am grateful for the opportunity to have completed this</w:t>
      </w:r>
      <w:r>
        <w:t xml:space="preserve"> </w:t>
      </w:r>
      <w:r>
        <w:rPr>
          <w:bCs/>
          <w:b/>
        </w:rPr>
        <w:t xml:space="preserve">Internship Report</w:t>
      </w:r>
      <w:r>
        <w:t xml:space="preserve"> </w:t>
      </w:r>
      <w:r>
        <w:t xml:space="preserve">period. The experience has not only validated my career choice but has also instilled in me a deep appreciation for the integrity and precision required of an</w:t>
      </w:r>
      <w:r>
        <w:t xml:space="preserve"> </w:t>
      </w:r>
      <w:r>
        <w:rPr>
          <w:bCs/>
          <w:b/>
        </w:rPr>
        <w:t xml:space="preserve">Auditor</w:t>
      </w:r>
      <w:r>
        <w:t xml:space="preserve">. The vibrant, challenging, and rewarding environment of</w:t>
      </w:r>
      <w:r>
        <w:t xml:space="preserve"> </w:t>
      </w:r>
      <w:r>
        <w:rPr>
          <w:iCs/>
          <w:i/>
        </w:rPr>
        <w:t xml:space="preserve">Israel Tel Aviv</w:t>
      </w:r>
      <w:r>
        <w:t xml:space="preserve"> </w:t>
      </w:r>
      <w:r>
        <w:t xml:space="preserve">has prepared me to contribute meaningfully to the global auditing profession.</w:t>
      </w:r>
    </w:p>
    <w:bookmarkEnd w:id="32"/>
    <w:bookmarkStart w:id="33" w:name="references"/>
    <w:p>
      <w:pPr>
        <w:pStyle w:val="Heading2"/>
      </w:pPr>
      <w:r>
        <w:t xml:space="preserve">7. References</w:t>
      </w:r>
    </w:p>
    <w:p>
      <w:pPr>
        <w:numPr>
          <w:ilvl w:val="0"/>
          <w:numId w:val="1001"/>
        </w:numPr>
        <w:pStyle w:val="Compact"/>
      </w:pPr>
      <w:r>
        <w:t xml:space="preserve">Institute of Internal Auditors (IIA) Standards.</w:t>
      </w:r>
    </w:p>
    <w:p>
      <w:pPr>
        <w:numPr>
          <w:ilvl w:val="0"/>
          <w:numId w:val="1001"/>
        </w:numPr>
        <w:pStyle w:val="Compact"/>
      </w:pPr>
      <w:r>
        <w:t xml:space="preserve">Freshfields Bruckhaus Deringer, "Doing Business in Israel: Legal Guide."</w:t>
      </w:r>
    </w:p>
    <w:p>
      <w:pPr>
        <w:numPr>
          <w:ilvl w:val="0"/>
          <w:numId w:val="1001"/>
        </w:numPr>
        <w:pStyle w:val="Compact"/>
      </w:pPr>
      <w:r>
        <w:t xml:space="preserve">Tel Aviv Stock Exchange (TASE) Listing Requirements.</w:t>
      </w:r>
    </w:p>
    <w:p>
      <w:pPr>
        <w:numPr>
          <w:ilvl w:val="0"/>
          <w:numId w:val="1001"/>
        </w:numPr>
        <w:pStyle w:val="Compact"/>
      </w:pPr>
      <w:r>
        <w:t xml:space="preserve">Internal Audit Methodology Manuals of [Firm Name], 2023.</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2026-07-29T08:19:20Z</dcterms:created>
  <dcterms:modified xsi:type="dcterms:W3CDTF">2026-07-29T08:19:20Z</dcterms:modified>
</cp:coreProperties>
</file>

<file path=docProps/custom.xml><?xml version="1.0" encoding="utf-8"?>
<Properties xmlns="http://schemas.openxmlformats.org/officeDocument/2006/custom-properties" xmlns:vt="http://schemas.openxmlformats.org/officeDocument/2006/docPropsVTypes"/>
</file>