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r>
        <w:t xml:space="preserve"> </w:t>
      </w:r>
      <w:r>
        <w:t xml:space="preserve">Position</w:t>
      </w:r>
      <w:r>
        <w:t xml:space="preserve"> </w:t>
      </w:r>
      <w:r>
        <w:t xml:space="preserve">in</w:t>
      </w:r>
      <w:r>
        <w:t xml:space="preserve"> </w:t>
      </w:r>
      <w:r>
        <w:t xml:space="preserve">Mexico</w:t>
      </w:r>
      <w:r>
        <w:t xml:space="preserve"> </w:t>
      </w:r>
      <w:r>
        <w:t xml:space="preserve">City</w:t>
      </w:r>
    </w:p>
    <w:bookmarkStart w:id="29" w:name="X608f49d486ae4b4b57b6ac8c64ce1f0d1291616"/>
    <w:p>
      <w:pPr>
        <w:pStyle w:val="Heading1"/>
      </w:pPr>
      <w:r>
        <w:t xml:space="preserve">Internship Report: Professional Experience as an Auditor in Mexico City</w:t>
      </w:r>
    </w:p>
    <w:p>
      <w:pPr>
        <w:pStyle w:val="FirstParagraph"/>
      </w:pPr>
      <w:r>
        <w:rPr>
          <w:bCs/>
          <w:b/>
        </w:rPr>
        <w:t xml:space="preserve">Date:</w:t>
      </w:r>
      <w:r>
        <w:t xml:space="preserve"> </w:t>
      </w:r>
      <w:r>
        <w:t xml:space="preserve">October 24, 2023</w:t>
      </w:r>
      <w:r>
        <w:br/>
      </w:r>
      <w:r>
        <w:rPr>
          <w:bCs/>
          <w:b/>
        </w:rPr>
        <w:t xml:space="preserve">Name of Intern:</w:t>
      </w:r>
      <w:r>
        <w:t xml:space="preserve"> </w:t>
      </w:r>
      <w:r>
        <w:t xml:space="preserve">[Your Name]</w:t>
      </w:r>
      <w:r>
        <w:br/>
      </w:r>
      <w:r>
        <w:rPr>
          <w:bCs/>
          <w:b/>
        </w:rPr>
        <w:t xml:space="preserve">Institution/University:</w:t>
      </w:r>
      <w:r>
        <w:t xml:space="preserve"> </w:t>
      </w:r>
      <w:r>
        <w:t xml:space="preserve">[Name of University]</w:t>
      </w:r>
      <w:r>
        <w:br/>
      </w:r>
    </w:p>
    <w:p>
      <w:pPr>
        <w:pStyle w:val="BodyText"/>
      </w:pPr>
      <w:r>
        <w:t xml:space="preserve">Host Company:</w:t>
      </w:r>
    </w:p>
    <w:p>
      <w:pPr>
        <w:pStyle w:val="BodyText"/>
      </w:pPr>
      <w:r>
        <w:t xml:space="preserve">Location:&gt;</w:t>
      </w:r>
    </w:p>
    <w:bookmarkStart w:id="20" w:name="section"/>
    <w:p>
      <w:pPr>
        <w:pStyle w:val="Heading2"/>
      </w:pPr>
    </w:p>
    <w:p>
      <w:pPr>
        <w:pStyle w:val="FirstParagraph"/>
      </w:pPr>
      <w:r>
        <w:t xml:space="preserve">This document serves as a comprehensive report detailing the professional experience gained during my internship period as an Auditor in the vibrant and economically significant region of Mexico City. The primary objective of this internship was to bridge the gap between theoretical academic knowledge in accounting and auditing standards and practical application within a dynamic corporate environment. Operating in Mexico City, one of Latin America's largest economic hubs, provided a unique opportunity to engage with diverse industries ranging from multinational corporations to local small and medium-sized enterprises (SMEs). This report outlines the specific tasks performed, the technical skills acquired regarding Mexican auditing standards (NIA/NIA-MX), the cultural integration experienced within a high-pressure professional setting, and an evaluation of how this experience has contributed to my professional development in the field of auditing.</w:t>
      </w:r>
    </w:p>
    <w:bookmarkEnd w:id="20"/>
    <w:bookmarkStart w:id="21" w:name="section-1"/>
    <w:p>
      <w:pPr>
        <w:pStyle w:val="Heading2"/>
      </w:pPr>
    </w:p>
    <w:p>
      <w:pPr>
        <w:pStyle w:val="FirstParagraph"/>
      </w:pPr>
      <w:r>
        <w:t xml:space="preserve">The internship program was designed with several key objectives in mind, all tailored to prepare a future professional for the rigorous demands of an Auditor role. Firstly, it aimed to provide hands-on experience in planning and executing audit procedures in accordance with generally accepted auditing standards (GAAS) as applied in Mexico. Secondly, it sought to familiarize the intern with the local regulatory framework, including tax laws regulated by the Servicio de Administración Tributaria (SAT) and corporate governance requirements specific to Mexican businesses. Finally, a critical objective was to develop soft skills such as professional skepticism, effective communication with clients and senior management, and time management in a fast-paced office environment located in the heart of Mexico City.</w:t>
      </w:r>
    </w:p>
    <w:bookmarkEnd w:id="21"/>
    <w:bookmarkStart w:id="25" w:name="section-2"/>
    <w:p>
      <w:pPr>
        <w:pStyle w:val="Heading2"/>
      </w:pPr>
    </w:p>
    <w:p>
      <w:pPr>
        <w:pStyle w:val="FirstParagraph"/>
      </w:pPr>
      <w:r>
        <w:t xml:space="preserve">Throughout the internship period, my role as an Auditor intern involved a variety of technical and administrative tasks. The majority of my time was spent on audit planning and substantive testing. I assisted senior auditors in understanding the internal control systems of client companies, which is a crucial step in assessing audit risk.</w:t>
      </w:r>
    </w:p>
    <w:bookmarkStart w:id="22" w:name="section-3"/>
    <w:p>
      <w:pPr>
        <w:pStyle w:val="Heading3"/>
      </w:pPr>
    </w:p>
    <w:p>
      <w:pPr>
        <w:pStyle w:val="FirstParagraph"/>
      </w:pPr>
      <w:r>
        <w:t xml:space="preserve">A significant portion of my work involved evaluating the design and operating effectiveness of internal controls. This included walkthroughs of key processes such as accounts payable, revenue recognition, and payroll processing. In Mexico City’s competitive business landscape, robust internal controls are essential for maintaining financial integrity. I learned how to document these processes using flowcharts and narratives, identifying potential weaknesses that could lead to material misstatements.</w:t>
      </w:r>
    </w:p>
    <w:bookmarkEnd w:id="22"/>
    <w:bookmarkStart w:id="23" w:name="section-4"/>
    <w:p>
      <w:pPr>
        <w:pStyle w:val="Heading3"/>
      </w:pPr>
    </w:p>
    <w:p>
      <w:pPr>
        <w:pStyle w:val="FirstParagraph"/>
      </w:pPr>
      <w:r>
        <w:t xml:space="preserve">I actively participated in substantive testing procedures, including the confirmation of bank balances with financial institutions and the verification of accounts receivable by contacting clients directly. Additionally, I performed detailed testing of transactions, such as vouching expenses to supporting invoices (facturas), which is a mandatory requirement for tax compliance in Mexico. This experience highlighted the importance of accuracy and attention to detail when dealing with large volumes of transactional data.</w:t>
      </w:r>
    </w:p>
    <w:bookmarkEnd w:id="23"/>
    <w:bookmarkStart w:id="24" w:name="section-5"/>
    <w:p>
      <w:pPr>
        <w:pStyle w:val="Heading3"/>
      </w:pPr>
    </w:p>
    <w:p>
      <w:pPr>
        <w:pStyle w:val="FirstParagraph"/>
      </w:pPr>
      <w:r>
        <w:t xml:space="preserve">Given the complex tax environment in Mexico, I also assisted in reviewing clients’ tax provisions. This involved ensuring that Value Added Tax (IVA) calculations were correct and that withholding taxes were properly applied. Understanding the interplay between auditing and taxation was particularly valuable, as many errors detected during an audit often stem from non-compliance with local tax regulations.</w:t>
      </w:r>
    </w:p>
    <w:bookmarkEnd w:id="24"/>
    <w:bookmarkEnd w:id="25"/>
    <w:bookmarkStart w:id="26" w:name="section-6"/>
    <w:p>
      <w:pPr>
        <w:pStyle w:val="Heading2"/>
      </w:pPr>
    </w:p>
    <w:p>
      <w:pPr>
        <w:pStyle w:val="FirstParagraph"/>
      </w:pPr>
      <w:r>
        <w:t xml:space="preserve">Navigating the professional landscape in Mexico City presented several challenges, both technical and cultural. The pace of work was significantly faster than anticipated, requiring quick adaptation to tight deadlines typical of peak audit seasons (January through April). Furthermore, the language barrier was initially a hurdle; while technical accounting terms are often similar globally, local nuances in legal and tax terminology required diligent study and consultation with colleagues.</w:t>
      </w:r>
    </w:p>
    <w:p>
      <w:pPr>
        <w:pStyle w:val="BodyText"/>
      </w:pPr>
      <w:r>
        <w:t xml:space="preserve">Culturally, I had to adapt to a more hierarchical yet relationship-oriented business environment. Building trust with clients was not just about technical competence but also about demonstrating respect for local customs and building personal rapport. Learning to balance professional rigor with cultural sensitivity was a critical lesson learned during this internship in Mexico City.</w:t>
      </w:r>
    </w:p>
    <w:bookmarkEnd w:id="26"/>
    <w:bookmarkStart w:id="27" w:name="section-7"/>
    <w:p>
      <w:pPr>
        <w:pStyle w:val="Heading2"/>
      </w:pPr>
    </w:p>
    <w:p>
      <w:pPr>
        <w:pStyle w:val="FirstParagraph"/>
      </w:pPr>
      <w:r>
        <w:t xml:space="preserve">This internship significantly enhanced my technical and soft skills. Technically, I gained proficiency in using audit management software commonly used by firms in Mexico, such as CaseWare. I also deepened my understanding of the Mexican Financial Reporting Standards (NIF) and their convergence with International Financial Reporting Standards (IFRS). On the soft skills front, I improved my ability to communicate complex financial findings to non-financial stakeholders. Additionally, working in a multicultural team within Mexico City taught me valuable lessons in teamwork, adaptability, and cross-cultural communication.</w:t>
      </w:r>
    </w:p>
    <w:bookmarkEnd w:id="27"/>
    <w:bookmarkStart w:id="28" w:name="section-8"/>
    <w:p>
      <w:pPr>
        <w:pStyle w:val="Heading2"/>
      </w:pPr>
    </w:p>
    <w:p>
      <w:pPr>
        <w:pStyle w:val="FirstParagraph"/>
      </w:pPr>
      <w:r>
        <w:t xml:space="preserve">In conclusion, my internship as an Auditor in Mexico City has been an invaluable experience that has profoundly shaped my professional trajectory. The exposure to real-world auditing challenges within one of Latin America's most dynamic economic centers has provided me with a robust foundation in both technical auditing skills and practical business acumen. I am grateful for the mentorship received from the senior staff and the opportunities to contribute meaningfully to client engagements. This experience has confirmed my passion for the audit profession and prepared me to pursue a career as a qualified Auditor, equipped with the knowledge and confidence needed to navigate the complexities of modern financial reporting in Mexico and beyond.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 Position in Mexico City</dc:title>
  <dc:creator/>
  <dc:language>en</dc:language>
  <cp:keywords/>
  <dcterms:created xsi:type="dcterms:W3CDTF">2026-07-29T10:15:16Z</dcterms:created>
  <dcterms:modified xsi:type="dcterms:W3CDTF">2026-07-29T10:15:16Z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