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Audit</w:t>
      </w:r>
      <w:r>
        <w:t xml:space="preserve"> </w:t>
      </w:r>
      <w:r>
        <w:t xml:space="preserve">Practices</w:t>
      </w:r>
      <w:r>
        <w:t xml:space="preserve"> </w:t>
      </w:r>
      <w:r>
        <w:t xml:space="preserve">in</w:t>
      </w:r>
      <w:r>
        <w:t xml:space="preserve"> </w:t>
      </w:r>
      <w:r>
        <w:t xml:space="preserve">Myanmar,</w:t>
      </w:r>
      <w:r>
        <w:t xml:space="preserve"> </w:t>
      </w:r>
      <w:r>
        <w:t xml:space="preserve">Yangon</w:t>
      </w:r>
    </w:p>
    <w:bookmarkStart w:id="33" w:name="internship-report-on-audit-operations"/>
    <w:p>
      <w:pPr>
        <w:pStyle w:val="Heading1"/>
      </w:pPr>
      <w:r>
        <w:t xml:space="preserve">Internship Report on Audit Operations</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Date of Submission:</w:t>
      </w:r>
      <w:r>
        <w:t xml:space="preserve"> </w:t>
      </w:r>
      <w:r>
        <w:t xml:space="preserve">October 24, 2023</w:t>
      </w:r>
      <w:r>
        <w:br/>
      </w:r>
      <w:r>
        <w:rPr>
          <w:bCs/>
          <w:b/>
        </w:rPr>
        <w:t xml:space="preserve">Location of Internship:</w:t>
      </w:r>
      <w:r>
        <w:t xml:space="preserve"> </w:t>
      </w:r>
      <w:r>
        <w:t xml:space="preserve">Myanmar, Yangon</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technical learnings, and observational insights gained during my tenure as an Auditor intern in Myanmar, Yangon. The primary objective of this internship was to bridge the gap between theoretical accounting knowledge acquired in academic settings and the practical realities of financial auditing within a developing economy. The report highlights the specific challenges faced by firms operating in Myanmar, Yangon, including regulatory complexities, cultural nuances in business ethics, and the rapid digitalization of financial records. This Internship Report aims to demonstrate how these experiences have shaped my professional identity as an aspiring Auditor and provided a deeper understanding of the economic landscape in Myanmar.</w:t>
      </w:r>
    </w:p>
    <w:bookmarkEnd w:id="20"/>
    <w:bookmarkStart w:id="21" w:name="introduction-and-background"/>
    <w:p>
      <w:pPr>
        <w:pStyle w:val="Heading2"/>
      </w:pPr>
      <w:r>
        <w:t xml:space="preserve">2. Introduction and Background</w:t>
      </w:r>
    </w:p>
    <w:p>
      <w:pPr>
        <w:pStyle w:val="FirstParagraph"/>
      </w:pPr>
      <w:r>
        <w:t xml:space="preserve">The city of Yangon remains the commercial hub of Myanmar, despite the political shift to Naypyidaw. As such, conducting an Internship Report focused on audit practices requires a deep dive into the financial ecosystems that drive this region. My internship was situated in a mid-sized auditing firm located in central Yangon. The firm specializes in statutory audits for small and medium-sized enterprises (SMEs), non-governmental organizations (NGOs), and international subsidiaries operating within Myanmar.</w:t>
      </w:r>
    </w:p>
    <w:p>
      <w:pPr>
        <w:pStyle w:val="BodyText"/>
      </w:pPr>
      <w:r>
        <w:t xml:space="preserve">The role of an Auditor is critical in ensuring transparency, accuracy, and compliance with legal standards. In the context of Myanmar, this role takes on added significance due to the evolving nature of financial reporting standards and the increasing need for international investors to trust local financial statements. This Internship Report outlines how I navigated these complex environments while fulfilling my duties as an intern Auditor.</w:t>
      </w:r>
    </w:p>
    <w:bookmarkEnd w:id="21"/>
    <w:bookmarkStart w:id="22" w:name="objectives-of-the-internship"/>
    <w:p>
      <w:pPr>
        <w:pStyle w:val="Heading2"/>
      </w:pPr>
      <w:r>
        <w:t xml:space="preserve">3. Objectives of the Internship</w:t>
      </w:r>
    </w:p>
    <w:p>
      <w:pPr>
        <w:pStyle w:val="FirstParagraph"/>
      </w:pPr>
      <w:r>
        <w:t xml:space="preserve">The specific objectives for this internship included:</w:t>
      </w:r>
    </w:p>
    <w:p>
      <w:pPr>
        <w:numPr>
          <w:ilvl w:val="0"/>
          <w:numId w:val="1001"/>
        </w:numPr>
        <w:pStyle w:val="Compact"/>
      </w:pPr>
      <w:r>
        <w:t xml:space="preserve">To understand the statutory audit process in accordance with Myanmar Companies Law and International Standards on Auditing (ISA).</w:t>
      </w:r>
    </w:p>
    <w:p>
      <w:pPr>
        <w:numPr>
          <w:ilvl w:val="0"/>
          <w:numId w:val="1001"/>
        </w:numPr>
        <w:pStyle w:val="Compact"/>
      </w:pPr>
      <w:r>
        <w:t xml:space="preserve">To gain hands-on experience in substantive testing, vouching, and verification of financial transactions.</w:t>
      </w:r>
    </w:p>
    <w:p>
      <w:pPr>
        <w:numPr>
          <w:ilvl w:val="0"/>
          <w:numId w:val="1001"/>
        </w:numPr>
        <w:pStyle w:val="Compact"/>
      </w:pPr>
      <w:r>
        <w:t xml:space="preserve">To analyze the impact of local regulatory changes on audit procedures in Myanmar.</w:t>
      </w:r>
    </w:p>
    <w:bookmarkEnd w:id="22"/>
    <w:bookmarkStart w:id="26" w:name="methodology-and-daily-activities"/>
    <w:p>
      <w:pPr>
        <w:pStyle w:val="Heading2"/>
      </w:pPr>
      <w:r>
        <w:t xml:space="preserve">4. Methodology and Daily Activities</w:t>
      </w:r>
    </w:p>
    <w:p>
      <w:pPr>
        <w:pStyle w:val="FirstParagraph"/>
      </w:pPr>
      <w:r>
        <w:t xml:space="preserve">The methodology employed during this Internship involved a combination of shadowing senior Audit Managers, participating in fieldwork, and conducting independent desk research. My daily activities as an Auditor intern were rigorous and varied significantly from week to week.</w:t>
      </w:r>
    </w:p>
    <w:bookmarkStart w:id="23" w:name="fieldwork-and-vouching"/>
    <w:p>
      <w:pPr>
        <w:pStyle w:val="Heading3"/>
      </w:pPr>
      <w:r>
        <w:t xml:space="preserve">4.1 Fieldwork and Vouching</w:t>
      </w:r>
    </w:p>
    <w:p>
      <w:pPr>
        <w:pStyle w:val="FirstParagraph"/>
      </w:pPr>
      <w:r>
        <w:t xml:space="preserve">A significant portion of my time was spent on vouching transactions. This involved examining original documents such as invoices, receipts, bank statements, and contracts to verify the authenticity of entries in the general ledger. Working in Myanmar required a keen eye for detail because cash transactions are still prevalent in many SMEs. As an Auditor intern in Yangon, I learned to cross-reference physical stock records with inventory logs—a process complicated by frequent supply chain disruptions.</w:t>
      </w:r>
    </w:p>
    <w:bookmarkEnd w:id="23"/>
    <w:bookmarkStart w:id="24" w:name="compliance-and-regulatory-analysis"/>
    <w:p>
      <w:pPr>
        <w:pStyle w:val="Heading3"/>
      </w:pPr>
      <w:r>
        <w:t xml:space="preserve">4.2 Compliance and Regulatory Analysis</w:t>
      </w:r>
    </w:p>
    <w:p>
      <w:pPr>
        <w:pStyle w:val="FirstParagraph"/>
      </w:pPr>
      <w:r>
        <w:t xml:space="preserve">We frequently audited clients for compliance with the Inland Revenue Department (IRD) regulations. This required staying updated on the latest tax laws issued by the Ministry of Finance in Myanmar. The dynamic political and economic situation often led to sudden changes in taxation policies, requiring Auditors to be agile and well-informed.</w:t>
      </w:r>
    </w:p>
    <w:bookmarkEnd w:id="24"/>
    <w:bookmarkStart w:id="25" w:name="internal-control-evaluation"/>
    <w:p>
      <w:pPr>
        <w:pStyle w:val="Heading3"/>
      </w:pPr>
      <w:r>
        <w:t xml:space="preserve">4.3 Internal Control Evaluation</w:t>
      </w:r>
    </w:p>
    <w:p>
      <w:pPr>
        <w:pStyle w:val="FirstParagraph"/>
      </w:pPr>
      <w:r>
        <w:t xml:space="preserve">I assisted senior staff in evaluating internal controls within client organizations. This involved identifying gaps in segregation of duties and recommending improvements. In many local businesses in Myanmar, family-owned structures often lack formal internal controls, presenting a unique challenge for Auditors to suggest practical yet compliant solutions.</w:t>
      </w:r>
    </w:p>
    <w:bookmarkEnd w:id="25"/>
    <w:bookmarkEnd w:id="26"/>
    <w:bookmarkStart w:id="30" w:name="key-learnings-and-observations"/>
    <w:p>
      <w:pPr>
        <w:pStyle w:val="Heading2"/>
      </w:pPr>
      <w:r>
        <w:t xml:space="preserve">5. Key Learnings and Observations</w:t>
      </w:r>
    </w:p>
    <w:p>
      <w:pPr>
        <w:pStyle w:val="FirstParagraph"/>
      </w:pPr>
      <w:r>
        <w:t xml:space="preserve">The most profound learning from this Internship Report is the importance of adaptability. The audit environment in Myanmar, Yangon, is not static. Below are three key pillars of my professional growth:</w:t>
      </w:r>
    </w:p>
    <w:bookmarkStart w:id="27" w:name="navigating-regulatory-ambiguity"/>
    <w:p>
      <w:pPr>
        <w:pStyle w:val="Heading3"/>
      </w:pPr>
      <w:r>
        <w:t xml:space="preserve">5.1 Navigating Regulatory Ambiguity</w:t>
      </w:r>
    </w:p>
    <w:p>
      <w:pPr>
        <w:pStyle w:val="FirstParagraph"/>
      </w:pPr>
      <w:r>
        <w:t xml:space="preserve">In established markets like Europe or North America, regulatory frameworks are often stable and clear. However, in Myanmar, the regulatory landscape can be fluid. As an Auditor intern, I learned to interpret regulations with caution and seek clarification from local legal experts when necessary. This experience taught me that auditing is not just about numbers; it is about understanding the legal framework that governs those numbers.</w:t>
      </w:r>
    </w:p>
    <w:bookmarkEnd w:id="27"/>
    <w:bookmarkStart w:id="28" w:name="the-digital-transformation-gap"/>
    <w:p>
      <w:pPr>
        <w:pStyle w:val="Heading3"/>
      </w:pPr>
      <w:r>
        <w:t xml:space="preserve">5.2 The Digital Transformation Gap</w:t>
      </w:r>
    </w:p>
    <w:p>
      <w:pPr>
        <w:pStyle w:val="FirstParagraph"/>
      </w:pPr>
      <w:r>
        <w:t xml:space="preserve">A major theme in my observations was the digital divide. While large corporations in Yangon utilize sophisticated ERP systems, many smaller entities rely on manual ledgers or basic spreadsheet software. As an Auditor intern, I had to adapt my testing procedures for each scenario. For manual systems, sampling methods were crucial due to the high volume of paper records; for digital systems, we focused on data integrity and access controls.</w:t>
      </w:r>
    </w:p>
    <w:bookmarkEnd w:id="28"/>
    <w:bookmarkStart w:id="29" w:name="cultural-sensitivity-in-auditing"/>
    <w:p>
      <w:pPr>
        <w:pStyle w:val="Heading3"/>
      </w:pPr>
      <w:r>
        <w:t xml:space="preserve">5.3 Cultural Sensitivity in Auditing</w:t>
      </w:r>
    </w:p>
    <w:p>
      <w:pPr>
        <w:pStyle w:val="FirstParagraph"/>
      </w:pPr>
      <w:r>
        <w:t xml:space="preserve">Auditing is not merely a technical exercise but also a human interaction. In Myanmar, business culture is heavily influenced by concepts of face and hierarchy. As an intern Auditor, I learned to communicate findings respectfully and build trust with clients over time. This soft skill was often as important as the technical accuracy of my audit work.</w:t>
      </w:r>
    </w:p>
    <w:bookmarkEnd w:id="29"/>
    <w:bookmarkEnd w:id="30"/>
    <w:bookmarkStart w:id="31" w:name="challenges-faced"/>
    <w:p>
      <w:pPr>
        <w:pStyle w:val="Heading2"/>
      </w:pPr>
      <w:r>
        <w:t xml:space="preserve">6. Challenges Faced</w:t>
      </w:r>
    </w:p>
    <w:p>
      <w:pPr>
        <w:pStyle w:val="FirstParagraph"/>
      </w:pPr>
      <w:r>
        <w:t xml:space="preserve">The internship was not without its difficulties. One of the primary challenges was access to reliable external confirmations, such as bank letters or debtor confirmations, which were sometimes delayed due to technological infrastructure issues in Myanmar. Additionally, the economic volatility affecting the value of currency exchange rates added complexity to foreign currency transactions for international clients.</w:t>
      </w:r>
    </w:p>
    <w:bookmarkEnd w:id="31"/>
    <w:bookmarkStart w:id="32" w:name="conclusion"/>
    <w:p>
      <w:pPr>
        <w:pStyle w:val="Heading2"/>
      </w:pPr>
      <w:r>
        <w:t xml:space="preserve">7. Conclusion</w:t>
      </w:r>
    </w:p>
    <w:p>
      <w:pPr>
        <w:pStyle w:val="FirstParagraph"/>
      </w:pPr>
      <w:r>
        <w:t xml:space="preserve">In conclusion, this Internship Report serves as a testament to the rigorous training and professional development gained through my experience as an Auditor intern in Myanmar, Yangon. The internship provided invaluable exposure to the practicalities of financial auditing in a developing economy characterized by unique regulatory and cultural dynamics.</w:t>
      </w:r>
    </w:p>
    <w:p>
      <w:pPr>
        <w:pStyle w:val="BodyText"/>
      </w:pPr>
      <w:r>
        <w:t xml:space="preserve">The skills acquired—ranging from technical vouching and compliance checking to soft skills like client communication and adaptability—have significantly enhanced my competency as an aspiring professional. I have developed a robust understanding of how audit functions can safeguard stakeholder interests even in volatile environments. Furthermore, this experience has reinforced my commitment to ethical auditing practices, which are essential for the sustainable growth of the financial sector in Myanmar.</w:t>
      </w:r>
    </w:p>
    <w:p>
      <w:pPr>
        <w:pStyle w:val="BodyText"/>
      </w:pPr>
      <w:r>
        <w:t xml:space="preserve">I am confident that the insights gained from this internship will serve as a strong foundation for my future career. The opportunity to work on audit engagements in Yangon has not only honed my technical abilities but also broadened my perspective on global accounting standards and their local implementation. I look forward to applying these lessons in my subsequent professional endeavors.</w:t>
      </w:r>
    </w:p>
    <w:p>
      <w:pPr>
        <w:pStyle w:val="BodyText"/>
      </w:pPr>
      <w:r>
        <w:br/>
      </w:r>
    </w:p>
    <w:p>
      <w:pPr>
        <w:pStyle w:val="BodyText"/>
      </w:pPr>
      <w:r>
        <w:t xml:space="preserve">__________________________</w:t>
      </w:r>
    </w:p>
    <w:p>
      <w:pPr>
        <w:pStyle w:val="BodyText"/>
      </w:pPr>
      <w:r>
        <w:rPr>
          <w:bCs/>
          <w:b/>
        </w:rPr>
        <w:t xml:space="preserve">[Your Name]</w:t>
      </w:r>
      <w:r>
        <w:br/>
      </w:r>
      <w:r>
        <w:t xml:space="preserve">Intern Auditor</w:t>
      </w:r>
      <w:r>
        <w:br/>
      </w:r>
      <w:r>
        <w:t xml:space="preserve">[Name of Audit Firm]</w:t>
      </w:r>
      <w:r>
        <w:br/>
      </w:r>
      <w:r>
        <w:t xml:space="preserve">Yangon, Myanmar</w:t>
      </w:r>
    </w:p>
    <w:p>
      <w:pPr>
        <w:pStyle w:val="BodyText"/>
      </w:pPr>
      <w:r>
        <w:t xml:space="preserve">__________________________</w:t>
      </w:r>
    </w:p>
    <w:p>
      <w:pPr>
        <w:pStyle w:val="BodyText"/>
      </w:pPr>
      <w:r>
        <w:rPr>
          <w:bCs/>
          <w:b/>
        </w:rPr>
        <w:t xml:space="preserve">[Supervisor's Name]</w:t>
      </w:r>
      <w:r>
        <w:br/>
      </w:r>
      <w:r>
        <w:t xml:space="preserve">Senior Audit Manager</w:t>
      </w:r>
      <w:r>
        <w:br/>
      </w:r>
      <w:r>
        <w:t xml:space="preserve">[Name of Audit Firm]</w:t>
      </w:r>
      <w:r>
        <w:br/>
      </w:r>
      <w:r>
        <w:t xml:space="preserve">Yangon, Myanmar</w:t>
      </w:r>
    </w:p>
    <w:p>
      <w:r>
        <w:pict>
          <v:rect style="width:0;height:1.5pt" o:hralign="center" o:hrstd="t" o:hr="t"/>
        </w:pict>
      </w:r>
    </w:p>
    <w:p>
      <w:pPr>
        <w:pStyle w:val="FirstParagraph"/>
      </w:pPr>
      <w:r>
        <w:rPr>
          <w:iCs/>
          <w:i/>
        </w:rPr>
        <w:t xml:space="preserve">This Internship Report was prepared in accordance with the academic requirements for the degree program. All data and observations regarding audit practices in Myanmar, Yangon are based on personal experience during the internship period.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Comprehensive Analysis of Audit Practices in Myanmar, Yangon</dc:title>
  <dc:creator/>
  <cp:keywords/>
  <dcterms:created xsi:type="dcterms:W3CDTF">2026-07-29T05:31:26Z</dcterms:created>
  <dcterms:modified xsi:type="dcterms:W3CDTF">2026-07-29T05:31:26Z</dcterms:modified>
</cp:coreProperties>
</file>

<file path=docProps/custom.xml><?xml version="1.0" encoding="utf-8"?>
<Properties xmlns="http://schemas.openxmlformats.org/officeDocument/2006/custom-properties" xmlns:vt="http://schemas.openxmlformats.org/officeDocument/2006/docPropsVTypes"/>
</file>