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To:</w:t>
      </w:r>
      <w:r>
        <w:br/>
      </w:r>
      <w:r>
        <w:t xml:space="preserve">The Faculty of Commerce,</w:t>
      </w:r>
      <w:r>
        <w:br/>
      </w:r>
      <w:r>
        <w:t xml:space="preserve">[University Name],</w:t>
      </w:r>
      <w:r>
        <w:br/>
      </w:r>
      <w:r>
        <w:t xml:space="preserve">Johannesburg, South Africa.</w:t>
      </w:r>
      <w:r>
        <w:br/>
      </w:r>
      <w:r>
        <w:br/>
      </w:r>
      <w:r>
        <w:rPr>
          <w:bCs/>
          <w:b/>
        </w:rPr>
        <w:t xml:space="preserve">From:</w:t>
      </w:r>
      <w:r>
        <w:br/>
      </w:r>
      <w:r>
        <w:t xml:space="preserve">[Student Name]</w:t>
      </w:r>
      <w:r>
        <w:br/>
      </w:r>
      <w:r>
        <w:t xml:space="preserve">[Student Number]</w:t>
      </w:r>
    </w:p>
    <w:bookmarkStart w:id="33" w:name="X2f19fc17c25274691841fdc899ba7628cd198b3"/>
    <w:p>
      <w:pPr>
        <w:pStyle w:val="Heading1"/>
      </w:pPr>
      <w:r>
        <w:t xml:space="preserve">In-Company Learning Report: Audit Internship</w:t>
      </w:r>
    </w:p>
    <w:bookmarkStart w:id="20" w:name="executive-summary"/>
    <w:p>
      <w:pPr>
        <w:pStyle w:val="Heading2"/>
      </w:pPr>
      <w:r>
        <w:t xml:space="preserve">Executive Summary</w:t>
      </w:r>
    </w:p>
    <w:p>
      <w:pPr>
        <w:pStyle w:val="FirstParagraph"/>
      </w:pPr>
      <w:r>
        <w:t xml:space="preserve">This report details my professional experience as an</w:t>
      </w:r>
      <w:r>
        <w:t xml:space="preserve"> </w:t>
      </w:r>
      <w:r>
        <w:rPr>
          <w:bCs/>
          <w:b/>
        </w:rPr>
        <w:t xml:space="preserve">Auditor</w:t>
      </w:r>
      <w:r>
        <w:t xml:space="preserve">. The placement was situated in the vibrant economic hub of South Africa Johannesburg. Over the course of twelve weeks, I had the privilege of working within a reputable external audit firm located in the Central Business District (CBD). This</w:t>
      </w:r>
      <w:r>
        <w:t xml:space="preserve"> </w:t>
      </w:r>
      <w:r>
        <w:rPr>
          <w:bCs/>
          <w:b/>
        </w:rPr>
        <w:t xml:space="preserve">Internship Report</w:t>
      </w:r>
      <w:r>
        <w:t xml:space="preserve"> </w:t>
      </w:r>
      <w:r>
        <w:t xml:space="preserve">serves to document my learning outcomes, technical skill acquisition, understanding of local regulatory frameworks, and professional development within the dynamic context of South African business operations.</w:t>
      </w:r>
    </w:p>
    <w:bookmarkEnd w:id="20"/>
    <w:bookmarkStart w:id="21" w:name="introduction-and-background"/>
    <w:p>
      <w:pPr>
        <w:pStyle w:val="Heading2"/>
      </w:pPr>
      <w:r>
        <w:t xml:space="preserve">1. Introduction and Background</w:t>
      </w:r>
    </w:p>
    <w:p>
      <w:pPr>
        <w:pStyle w:val="FirstParagraph"/>
      </w:pPr>
      <w:r>
        <w:t xml:space="preserve">The primary objective of this internship was to bridge the gap between theoretical academic knowledge in accounting and auditing standards and practical application in a real-world setting. The location,</w:t>
      </w:r>
      <w:r>
        <w:t xml:space="preserve"> </w:t>
      </w:r>
      <w:r>
        <w:rPr>
          <w:bCs/>
          <w:b/>
        </w:rPr>
        <w:t xml:space="preserve">South Africa Johannesburg</w:t>
      </w:r>
      <w:r>
        <w:t xml:space="preserve">, was selected due to its status as the economic engine of Southern Africa. Operating an audit practice here provides exposure to a diverse range of clients, from large mining conglomerates to small-to-medium enterprises (SMEs), offering a comprehensive view of the local financial landscape.</w:t>
      </w:r>
    </w:p>
    <w:p>
      <w:pPr>
        <w:pStyle w:val="BodyText"/>
      </w:pPr>
      <w:r>
        <w:t xml:space="preserve">The firm I joined specializes in statutory audits, forensic accounting, and tax compliance. As an</w:t>
      </w:r>
      <w:r>
        <w:t xml:space="preserve"> </w:t>
      </w:r>
      <w:r>
        <w:rPr>
          <w:bCs/>
          <w:b/>
        </w:rPr>
        <w:t xml:space="preserve">Auditor</w:t>
      </w:r>
      <w:r>
        <w:t xml:space="preserve"> </w:t>
      </w:r>
      <w:r>
        <w:t xml:space="preserve">intern, my role was supportive yet integral to the assurance process. The environment was fast-paced and demanding, reflecting the high standards required by the Independent Regulatory Board for Auditors (IRBA) in</w:t>
      </w:r>
      <w:r>
        <w:t xml:space="preserve"> </w:t>
      </w:r>
      <w:r>
        <w:rPr>
          <w:bCs/>
          <w:b/>
        </w:rPr>
        <w:t xml:space="preserve">South Africa Johannesburg</w:t>
      </w:r>
      <w:r>
        <w:t xml:space="preserve">.</w:t>
      </w:r>
    </w:p>
    <w:bookmarkEnd w:id="21"/>
    <w:bookmarkStart w:id="25" w:name="responsibilities-and-daily-duties"/>
    <w:p>
      <w:pPr>
        <w:pStyle w:val="Heading2"/>
      </w:pPr>
      <w:r>
        <w:t xml:space="preserve">2. Responsibilities and Daily Duties</w:t>
      </w:r>
    </w:p>
    <w:p>
      <w:pPr>
        <w:pStyle w:val="FirstParagraph"/>
      </w:pPr>
      <w:r>
        <w:t xml:space="preserve">My daily responsibilities evolved as I gained familiarity with the firm’s methodologies. Initially, my tasks were focused on documentation and basic testing, but they progressively advanced to more complex analytical procedures.</w:t>
      </w:r>
    </w:p>
    <w:bookmarkStart w:id="22" w:name="audit-planning-and-risk-assessment"/>
    <w:p>
      <w:pPr>
        <w:pStyle w:val="Heading3"/>
      </w:pPr>
      <w:r>
        <w:rPr>
          <w:bCs/>
          <w:b/>
        </w:rPr>
        <w:t xml:space="preserve">Audit Planning and Risk Assessment</w:t>
      </w:r>
    </w:p>
    <w:p>
      <w:pPr>
        <w:pStyle w:val="FirstParagraph"/>
      </w:pPr>
      <w:r>
        <w:t xml:space="preserve">In the early weeks, I assisted senior auditors in understanding the client’s business environment. This involved reviewing previous year’s audit files and discussing changes in legislation that might impact</w:t>
      </w:r>
      <w:r>
        <w:t xml:space="preserve"> </w:t>
      </w:r>
      <w:r>
        <w:rPr>
          <w:bCs/>
          <w:b/>
        </w:rPr>
        <w:t xml:space="preserve">South Africa Johannesburg</w:t>
      </w:r>
      <w:r>
        <w:t xml:space="preserve">-based entities. I learned how to identify key risks of material misstatement, a critical step defined by International Standards on Auditing (ISAs) adopted by South Africa.</w:t>
      </w:r>
    </w:p>
    <w:bookmarkEnd w:id="22"/>
    <w:bookmarkStart w:id="23" w:name="substantive-testing-and-vouching"/>
    <w:p>
      <w:pPr>
        <w:pStyle w:val="Heading3"/>
      </w:pPr>
      <w:r>
        <w:rPr>
          <w:bCs/>
          <w:b/>
        </w:rPr>
        <w:t xml:space="preserve">Substantive Testing and Vouching</w:t>
      </w:r>
    </w:p>
    <w:p>
      <w:pPr>
        <w:pStyle w:val="FirstParagraph"/>
      </w:pPr>
      <w:r>
        <w:t xml:space="preserve">A significant portion of my time was spent performing substantive tests. This included vouching expenses to supporting documentation, such as invoices and bank statements. I also assisted in the confirmation of bank balances with financial institutions, a procedure that proved crucial given the strict banking regulations in</w:t>
      </w:r>
      <w:r>
        <w:t xml:space="preserve"> </w:t>
      </w:r>
      <w:r>
        <w:rPr>
          <w:bCs/>
          <w:b/>
        </w:rPr>
        <w:t xml:space="preserve">South Africa Johannesburg</w:t>
      </w:r>
      <w:r>
        <w:t xml:space="preserve">.</w:t>
      </w:r>
    </w:p>
    <w:bookmarkEnd w:id="23"/>
    <w:bookmarkStart w:id="24" w:name="cash-count-and-inventory-observations"/>
    <w:p>
      <w:pPr>
        <w:pStyle w:val="Heading3"/>
      </w:pPr>
      <w:r>
        <w:rPr>
          <w:bCs/>
          <w:b/>
        </w:rPr>
        <w:t xml:space="preserve">Cash Count and Inventory Observations</w:t>
      </w:r>
    </w:p>
    <w:p>
      <w:pPr>
        <w:pStyle w:val="FirstParagraph"/>
      </w:pPr>
      <w:r>
        <w:t xml:space="preserve">I participated in physical inventory counts for several retail clients. This experience taught me the importance of accurate recording and the challenges of verifying assets in high-volume environments. As an</w:t>
      </w:r>
      <w:r>
        <w:t xml:space="preserve"> </w:t>
      </w:r>
      <w:r>
        <w:rPr>
          <w:bCs/>
          <w:b/>
        </w:rPr>
        <w:t xml:space="preserve">Auditor</w:t>
      </w:r>
      <w:r>
        <w:t xml:space="preserve">, ensuring that inventory exists and is valued correctly is paramount, and this hands-on experience provided invaluable insight into internal control weaknesses.</w:t>
      </w:r>
    </w:p>
    <w:bookmarkEnd w:id="24"/>
    <w:bookmarkEnd w:id="25"/>
    <w:bookmarkStart w:id="26" w:name="technical-learning-outcomes"/>
    <w:p>
      <w:pPr>
        <w:pStyle w:val="Heading2"/>
      </w:pPr>
      <w:r>
        <w:t xml:space="preserve">3. Technical Learning Outcomes</w:t>
      </w:r>
    </w:p>
    <w:p>
      <w:pPr>
        <w:pStyle w:val="FirstParagraph"/>
      </w:pPr>
      <w:r>
        <w:t xml:space="preserve">The internship significantly enhanced my technical proficiency in several areas:</w:t>
      </w:r>
    </w:p>
    <w:p>
      <w:pPr>
        <w:numPr>
          <w:ilvl w:val="0"/>
          <w:numId w:val="1001"/>
        </w:numPr>
        <w:pStyle w:val="Compact"/>
      </w:pPr>
      <w:r>
        <w:rPr>
          <w:bCs/>
          <w:b/>
        </w:rPr>
        <w:t xml:space="preserve">South African Accounting Standards:</w:t>
      </w:r>
      <w:r>
        <w:br/>
      </w:r>
      <w:r>
        <w:t xml:space="preserve">I gained practical experience applying International Financial Reporting Standards (IFRS) as adopted by South Africa. Understanding the nuances of IFRS 15 (Revenue from Contracts with Customers) and IFRS 9 (Financial Instruments) was particularly challenging but rewarding.</w:t>
      </w:r>
    </w:p>
    <w:p>
      <w:pPr>
        <w:numPr>
          <w:ilvl w:val="0"/>
          <w:numId w:val="1001"/>
        </w:numPr>
        <w:pStyle w:val="Compact"/>
      </w:pPr>
      <w:r>
        <w:rPr>
          <w:bCs/>
          <w:b/>
        </w:rPr>
        <w:t xml:space="preserve">Regulatory Compliance:</w:t>
      </w:r>
      <w:r>
        <w:br/>
      </w:r>
      <w:r>
        <w:t xml:space="preserve">Navigating the regulatory framework in</w:t>
      </w:r>
      <w:r>
        <w:t xml:space="preserve"> </w:t>
      </w:r>
      <w:r>
        <w:rPr>
          <w:bCs/>
          <w:b/>
        </w:rPr>
        <w:t xml:space="preserve">South Africa Johannesburg</w:t>
      </w:r>
      <w:r>
        <w:t xml:space="preserve"> </w:t>
      </w:r>
      <w:r>
        <w:t xml:space="preserve">requires strict adherence to the Companies Act, the Income Tax Act, and labor laws. I learned how these legal frameworks influence audit scope and reporting requirements.</w:t>
      </w:r>
    </w:p>
    <w:p>
      <w:pPr>
        <w:numPr>
          <w:ilvl w:val="0"/>
          <w:numId w:val="1001"/>
        </w:numPr>
        <w:pStyle w:val="Compact"/>
      </w:pPr>
      <w:r>
        <w:rPr>
          <w:bCs/>
          <w:b/>
        </w:rPr>
        <w:t xml:space="preserve">Audit Software Proficiency:</w:t>
      </w:r>
      <w:r>
        <w:br/>
      </w:r>
      <w:r>
        <w:t xml:space="preserve">The firm utilizes specialized audit software for data analysis. I became proficient in using tools to analyze large datasets, identifying anomalies that might indicate fraud or error.</w:t>
      </w:r>
    </w:p>
    <w:bookmarkEnd w:id="26"/>
    <w:bookmarkStart w:id="30" w:name="professional-development-and-soft-skills"/>
    <w:p>
      <w:pPr>
        <w:pStyle w:val="Heading2"/>
      </w:pPr>
      <w:r>
        <w:t xml:space="preserve">4. Professional Development and Soft Skills</w:t>
      </w:r>
    </w:p>
    <w:p>
      <w:pPr>
        <w:pStyle w:val="FirstParagraph"/>
      </w:pPr>
      <w:r>
        <w:t xml:space="preserve">Beyond technical skills, the internship fostered essential professional attributes:</w:t>
      </w:r>
    </w:p>
    <w:bookmarkStart w:id="27" w:name="skepticism-and-professional-judgment"/>
    <w:p>
      <w:pPr>
        <w:pStyle w:val="Heading3"/>
      </w:pPr>
      <w:r>
        <w:rPr>
          <w:bCs/>
          <w:b/>
        </w:rPr>
        <w:t xml:space="preserve">Skepticism and Professional Judgment</w:t>
      </w:r>
    </w:p>
    <w:p>
      <w:pPr>
        <w:pStyle w:val="FirstParagraph"/>
      </w:pPr>
      <w:r>
        <w:t xml:space="preserve">A core tenet of being an</w:t>
      </w:r>
      <w:r>
        <w:t xml:space="preserve"> </w:t>
      </w:r>
      <w:r>
        <w:rPr>
          <w:bCs/>
          <w:b/>
        </w:rPr>
        <w:t xml:space="preserve">Auditor</w:t>
      </w:r>
      <w:r>
        <w:t xml:space="preserve"> </w:t>
      </w:r>
      <w:r>
        <w:t xml:space="preserve">is maintaining professional skepticism. I learned to question evidence critically rather than accepting management representations at face value. This mindset was particularly relevant in the competitive business environment of</w:t>
      </w:r>
      <w:r>
        <w:t xml:space="preserve"> </w:t>
      </w:r>
      <w:r>
        <w:rPr>
          <w:bCs/>
          <w:b/>
        </w:rPr>
        <w:t xml:space="preserve">South Africa Johannesburg</w:t>
      </w:r>
      <w:r>
        <w:t xml:space="preserve">, where pressure to meet financial targets can sometimes lead to aggressive accounting practices.</w:t>
      </w:r>
    </w:p>
    <w:bookmarkEnd w:id="27"/>
    <w:bookmarkStart w:id="28" w:name="communication-and-stakeholder-management"/>
    <w:p>
      <w:pPr>
        <w:pStyle w:val="Heading3"/>
      </w:pPr>
      <w:r>
        <w:rPr>
          <w:bCs/>
          <w:b/>
        </w:rPr>
        <w:t xml:space="preserve">Communication and Stakeholder Management</w:t>
      </w:r>
    </w:p>
    <w:p>
      <w:pPr>
        <w:pStyle w:val="FirstParagraph"/>
      </w:pPr>
      <w:r>
        <w:t xml:space="preserve">Auditors must communicate effectively with clients, management, and audit team members. I attended meetings with finance managers of various clients, improving my ability to explain audit findings clearly and diplomatically. Working in</w:t>
      </w:r>
      <w:r>
        <w:t xml:space="preserve"> </w:t>
      </w:r>
      <w:r>
        <w:rPr>
          <w:bCs/>
          <w:b/>
        </w:rPr>
        <w:t xml:space="preserve">South Africa Johannesburg</w:t>
      </w:r>
      <w:r>
        <w:t xml:space="preserve">, a multicultural hub, also enhanced my cross-cultural communication skills.</w:t>
      </w:r>
    </w:p>
    <w:bookmarkEnd w:id="28"/>
    <w:bookmarkStart w:id="29" w:name="time-management"/>
    <w:p>
      <w:pPr>
        <w:pStyle w:val="Heading3"/>
      </w:pPr>
      <w:r>
        <w:rPr>
          <w:bCs/>
          <w:b/>
        </w:rPr>
        <w:t xml:space="preserve">Time Management</w:t>
      </w:r>
    </w:p>
    <w:p>
      <w:pPr>
        <w:pStyle w:val="FirstParagraph"/>
      </w:pPr>
      <w:r>
        <w:t xml:space="preserve">The audit season is characterized by tight deadlines. Managing multiple assignments simultaneously required exceptional organizational skills. I learned to prioritize tasks based on risk and materiality, ensuring that critical areas were addressed first.</w:t>
      </w:r>
    </w:p>
    <w:bookmarkEnd w:id="29"/>
    <w:bookmarkEnd w:id="30"/>
    <w:bookmarkStart w:id="31" w:name="challenges-encountered"/>
    <w:p>
      <w:pPr>
        <w:pStyle w:val="Heading2"/>
      </w:pPr>
      <w:r>
        <w:t xml:space="preserve">5. Challenges Encountered</w:t>
      </w:r>
    </w:p>
    <w:p>
      <w:pPr>
        <w:pStyle w:val="FirstParagraph"/>
      </w:pPr>
      <w:r>
        <w:t xml:space="preserve">The transition from academia to practice was not without challenges. One significant hurdle was the complexity of tax regulations in</w:t>
      </w:r>
      <w:r>
        <w:t xml:space="preserve"> </w:t>
      </w:r>
      <w:r>
        <w:rPr>
          <w:bCs/>
          <w:b/>
        </w:rPr>
        <w:t xml:space="preserve">South Africa Johannesburg</w:t>
      </w:r>
      <w:r>
        <w:t xml:space="preserve">. The dynamic nature of SARS (South African Revenue Service) directives required constant updating of knowledge. Additionally, dealing with resistant clients who viewed audits as a burden rather than a value-add process tested my patience and persuasion skills.</w:t>
      </w:r>
    </w:p>
    <w:bookmarkEnd w:id="31"/>
    <w:bookmarkStart w:id="32" w:name="conclusion-and-recommendations"/>
    <w:p>
      <w:pPr>
        <w:pStyle w:val="Heading2"/>
      </w:pPr>
      <w:r>
        <w:t xml:space="preserve">6. Conclusion and Recommendations</w:t>
      </w:r>
    </w:p>
    <w:p>
      <w:pPr>
        <w:pStyle w:val="FirstParagraph"/>
      </w:pPr>
      <w:r>
        <w:t xml:space="preserve">This internship has been a transformative experience in my career development as an aspiring</w:t>
      </w:r>
      <w:r>
        <w:t xml:space="preserve"> </w:t>
      </w:r>
      <w:r>
        <w:rPr>
          <w:bCs/>
          <w:b/>
        </w:rPr>
        <w:t xml:space="preserve">Auditor</w:t>
      </w:r>
      <w:r>
        <w:t xml:space="preserve">. It has provided me with the practical skills, regulatory knowledge, and professional confidence necessary to thrive in the accounting industry. The opportunity to work in</w:t>
      </w:r>
      <w:r>
        <w:t xml:space="preserve"> </w:t>
      </w:r>
      <w:r>
        <w:rPr>
          <w:bCs/>
          <w:b/>
        </w:rPr>
        <w:t xml:space="preserve">South Africa Johannesburg</w:t>
      </w:r>
      <w:r>
        <w:t xml:space="preserve">, a city with such a robust financial sector, has given me a broad perspective on international business practices.</w:t>
      </w:r>
    </w:p>
    <w:p>
      <w:pPr>
        <w:pStyle w:val="BodyText"/>
      </w:pPr>
      <w:r>
        <w:t xml:space="preserve">I recommend that future interns prepare thoroughly by reviewing IFRS standards and familiarizing themselves with the South African Companies Act before commencing their placement. Furthermore, engaging actively with senior staff and asking questions is crucial for maximizing learning outcomes.</w:t>
      </w:r>
    </w:p>
    <w:p>
      <w:pPr>
        <w:pStyle w:val="BodyText"/>
      </w:pPr>
      <w:r>
        <w:rPr>
          <w:bCs/>
          <w:b/>
        </w:rPr>
        <w:t xml:space="preserve">Sincerely,</w:t>
      </w:r>
    </w:p>
    <w:p>
      <w:pPr>
        <w:pStyle w:val="BodyText"/>
      </w:pPr>
      <w:r>
        <w:br/>
      </w:r>
      <w:r>
        <w:br/>
      </w:r>
      <w:r>
        <w:t xml:space="preserve">__________________________</w:t>
      </w:r>
      <w:r>
        <w:br/>
      </w:r>
      <w:r>
        <w:t xml:space="preserve">[Student Name]</w:t>
      </w:r>
      <w:r>
        <w:br/>
      </w:r>
      <w:r>
        <w:t xml:space="preserve">Audit Intern</w:t>
      </w:r>
      <w:r>
        <w:br/>
      </w:r>
    </w:p>
    <w:p>
      <w:pPr>
        <w:pStyle w:val="BodyText"/>
      </w:pPr>
      <w:r>
        <w:t xml:space="preserve">&gt;html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Position in South Africa Johannesburg</dc:title>
  <dc:creator/>
  <dc:language>en</dc:language>
  <cp:keywords/>
  <dcterms:created xsi:type="dcterms:W3CDTF">2026-07-30T12:38:23Z</dcterms:created>
  <dcterms:modified xsi:type="dcterms:W3CDTF">2026-07-30T12:38:23Z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