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t xml:space="preserve">Institution:</w:t>
      </w:r>
    </w:p>
    <w:bookmarkStart w:id="30" w:name="X4fb3855a6981c7fe5281d6c6264f70f7b5afee1"/>
    <w:p>
      <w:pPr>
        <w:pStyle w:val="Heading1"/>
      </w:pPr>
      <w:r>
        <w:t xml:space="preserve">I. Internship Report: Professional Audit Experience in South Korea, Seoul</w:t>
      </w:r>
    </w:p>
    <w:bookmarkStart w:id="20" w:name="i.-executive-summary-and-introduction"/>
    <w:p>
      <w:pPr>
        <w:pStyle w:val="Heading2"/>
      </w:pPr>
      <w:r>
        <w:t xml:space="preserve">I. Executive Summary and Introduction</w:t>
      </w:r>
    </w:p>
    <w:p>
      <w:pPr>
        <w:pStyle w:val="FirstParagraph"/>
      </w:pPr>
      <w:r>
        <w:t xml:space="preserve">This document serves as a comprehensive record of the practical training undertaken during my recent internship within the audit department of a prominent financial services firm located in South Korea, Seoul. The primary objective of this report is to detail the professional experiences, technical skills acquired, and cultural insights gained while serving as an Auditor intern in one of Asia’s most dynamic economic hubs. The transition from theoretical academic knowledge to practical application was facilitated by a rigorous internship program that emphasized the unique regulatory environment of South Korea. This report outlines the specific duties performed, challenges encountered, and the significant value added to both my professional development and the firm’s operations during this period.</w:t>
      </w:r>
    </w:p>
    <w:bookmarkEnd w:id="20"/>
    <w:bookmarkStart w:id="21" w:name="X2a7425ce8dda79a74348800f9adc6ee894da1b4"/>
    <w:p>
      <w:pPr>
        <w:pStyle w:val="Heading2"/>
      </w:pPr>
      <w:r>
        <w:t xml:space="preserve">II. Organizational Context: The Audit Landscape in Seoul</w:t>
      </w:r>
    </w:p>
    <w:p>
      <w:pPr>
        <w:pStyle w:val="FirstParagraph"/>
      </w:pPr>
      <w:r>
        <w:t xml:space="preserve">The internship was conducted in South Korea, Seoul, a city that acts as the beating heart of the nation's financial sector. Operating an Auditor role within this specific geographic and economic context required a deep understanding of the local business culture and regulatory framework. The firm where I interned is part of a global network but operates with localized teams in Seoul to serve major Korean conglomerates (Chaebols) and multinational corporations headquartered in the Gangnam district.</w:t>
      </w:r>
    </w:p>
    <w:p>
      <w:pPr>
        <w:pStyle w:val="BodyText"/>
      </w:pPr>
      <w:r>
        <w:t xml:space="preserve">The audit environment in South Korea, Seoul, is characterized by high compliance standards driven by the Financial Services Commission (FSC) and the Financial Supervisory Service (FSS). As an intern Auditor, I was exposed to strict adherence to Korean Generally Accepted Accounting Principles (K-GAAP), as well as International Financial Reporting Standards (IFRS), which are widely adopted in Seoul. Understanding these dual frameworks was crucial for performing effective audit procedures.</w:t>
      </w:r>
    </w:p>
    <w:bookmarkEnd w:id="21"/>
    <w:bookmarkStart w:id="26" w:name="X2b8f6c970ec2ec220433017a605add14a18cd19"/>
    <w:p>
      <w:pPr>
        <w:pStyle w:val="Heading2"/>
      </w:pPr>
      <w:r>
        <w:t xml:space="preserve">III. Key Responsibilities and Professional Duties</w:t>
      </w:r>
    </w:p>
    <w:p>
      <w:pPr>
        <w:pStyle w:val="FirstParagraph"/>
      </w:pPr>
      <w:r>
        <w:t xml:space="preserve">The role of the Auditor intern involved a variety of tasks designed to test and enhance analytical skills, attention to detail, and ethical judgment. My primary responsibilities included:</w:t>
      </w:r>
    </w:p>
    <w:bookmarkStart w:id="22" w:name="a.-substantive-testing-and-vouching"/>
    <w:p>
      <w:pPr>
        <w:pStyle w:val="Heading3"/>
      </w:pPr>
      <w:r>
        <w:t xml:space="preserve">A. Substantive Testing and Vouching</w:t>
      </w:r>
    </w:p>
    <w:p>
      <w:pPr>
        <w:pStyle w:val="FirstParagraph"/>
      </w:pPr>
      <w:r>
        <w:t xml:space="preserve">A significant portion of my time was dedicated to substantive testing. This involved verifying the accuracy of financial transactions recorded by the client companies in Seoul. I reviewed invoices, contracts, and bank statements to ensure that revenues were recognized correctly and expenses were accurately categorized. This process required meticulous attention to detail, as discrepancies in South Korean corporate reporting can have severe regulatory consequences.</w:t>
      </w:r>
    </w:p>
    <w:bookmarkEnd w:id="22"/>
    <w:bookmarkStart w:id="23" w:name="b.-internal-control-evaluation"/>
    <w:p>
      <w:pPr>
        <w:pStyle w:val="Heading3"/>
      </w:pPr>
      <w:r>
        <w:t xml:space="preserve">B. Internal Control Evaluation</w:t>
      </w:r>
    </w:p>
    <w:p>
      <w:pPr>
        <w:pStyle w:val="FirstParagraph"/>
      </w:pPr>
      <w:r>
        <w:t xml:space="preserve">I assisted senior auditors in evaluating the internal control systems of our clients. In the high-pressure business environment of Seoul, effective internal controls are vital for preventing fraud and ensuring operational efficiency. I mapped out key control points within the procurement and sales cycles, identifying potential weaknesses and suggesting improvements. This experience highlighted the importance of robust governance structures in maintaining investor confidence.</w:t>
      </w:r>
    </w:p>
    <w:bookmarkEnd w:id="23"/>
    <w:bookmarkStart w:id="24" w:name="c.-data-analytics"/>
    <w:p>
      <w:pPr>
        <w:pStyle w:val="Heading3"/>
      </w:pPr>
      <w:r>
        <w:t xml:space="preserve">C. Data Analytics</w:t>
      </w:r>
    </w:p>
    <w:p>
      <w:pPr>
        <w:pStyle w:val="FirstParagraph"/>
      </w:pPr>
      <w:r>
        <w:t xml:space="preserve">Leveraging modern audit technology, I utilized data analytics tools to analyze large datasets provided by clients. This allowed for a more comprehensive risk assessment than traditional sampling methods. By identifying outliers and unusual patterns in financial data, I could direct the audit team’s attention to high-risk areas. This technical skill was particularly valuable given the volume of transactions typical for large firms based in South Korea, Seoul.</w:t>
      </w:r>
    </w:p>
    <w:bookmarkEnd w:id="24"/>
    <w:bookmarkStart w:id="25" w:name="d.-communication-and-reporting"/>
    <w:p>
      <w:pPr>
        <w:pStyle w:val="Heading3"/>
      </w:pPr>
      <w:r>
        <w:t xml:space="preserve">D. Communication and Reporting</w:t>
      </w:r>
    </w:p>
    <w:p>
      <w:pPr>
        <w:pStyle w:val="FirstParagraph"/>
      </w:pPr>
      <w:r>
        <w:t xml:space="preserve">Effective communication is a cornerstone of the Auditor role. I participated in meetings with client management teams, where I had to present preliminary findings and request additional documentation. Navigating these conversations required not only technical clarity but also cultural sensitivity, particularly when dealing with hierarchical corporate structures common in Korean business culture.</w:t>
      </w:r>
    </w:p>
    <w:bookmarkEnd w:id="25"/>
    <w:bookmarkEnd w:id="26"/>
    <w:bookmarkStart w:id="27" w:name="iv.-cultural-and-professional-challenges"/>
    <w:p>
      <w:pPr>
        <w:pStyle w:val="Heading2"/>
      </w:pPr>
      <w:r>
        <w:t xml:space="preserve">IV. Cultural and Professional Challenges</w:t>
      </w:r>
    </w:p>
    <w:p>
      <w:pPr>
        <w:pStyle w:val="FirstParagraph"/>
      </w:pPr>
      <w:r>
        <w:t xml:space="preserve">Working as an Auditor in South Korea, Seoul presented unique challenges that extended beyond technical accounting knowledge. One of the most significant hurdles was language proficiency. While English is increasingly used in international business, many audit documents and internal communications were conducted in Korean. I had to rapidly improve my Korean language skills to understand complex financial terminology and legal nuances.</w:t>
      </w:r>
    </w:p>
    <w:p>
      <w:pPr>
        <w:pStyle w:val="BodyText"/>
      </w:pPr>
      <w:r>
        <w:t xml:space="preserve">Furthermore, the concept of "Jeong" (emotional bond/connection) plays a significant role in Korean business relationships. Building trust with client stakeholders required patience and consistent professionalism. As an intern Auditor, I learned that technical accuracy must be paired with respectful relationship management to achieve effective audit outcomes.</w:t>
      </w:r>
    </w:p>
    <w:bookmarkEnd w:id="27"/>
    <w:bookmarkStart w:id="28" w:name="v.-skills-acquired-and-personal-growth"/>
    <w:p>
      <w:pPr>
        <w:pStyle w:val="Heading2"/>
      </w:pPr>
      <w:r>
        <w:t xml:space="preserve">V. Skills Acquired and Personal Growth</w:t>
      </w:r>
    </w:p>
    <w:p>
      <w:pPr>
        <w:pStyle w:val="FirstParagraph"/>
      </w:pPr>
      <w:r>
        <w:t xml:space="preserve">This internship significantly enhanced my professional capabilities. I developed a deeper understanding of risk-based auditing methodologies and gained proficiency in using audit software such as CaseWare, which is widely used in South Korea, Seoul for consolidating audit files.</w:t>
      </w:r>
    </w:p>
    <w:p>
      <w:pPr>
        <w:pStyle w:val="BodyText"/>
      </w:pPr>
      <w:r>
        <w:rPr>
          <w:bCs/>
          <w:b/>
        </w:rPr>
        <w:t xml:space="preserve">Technical Skills:</w:t>
      </w:r>
    </w:p>
    <w:p>
      <w:pPr>
        <w:pStyle w:val="BodyText"/>
      </w:pPr>
      <w:r>
        <w:t xml:space="preserve">Mastery of K-GAAP and IFRS standards.</w:t>
      </w:r>
    </w:p>
    <w:p>
      <w:pPr>
        <w:pStyle w:val="BodyText"/>
      </w:pPr>
      <w:r>
        <w:t xml:space="preserve">Proficiency in data analytics tools for fraud detection.</w:t>
      </w:r>
    </w:p>
    <w:p>
      <w:pPr>
        <w:pStyle w:val="BodyText"/>
      </w:pPr>
      <w:r>
        <w:t xml:space="preserve">Evaluation of internal control frameworks.</w:t>
      </w:r>
    </w:p>
    <w:p>
      <w:pPr>
        <w:pStyle w:val="BodyText"/>
      </w:pPr>
      <w:r>
        <w:br/>
      </w:r>
    </w:p>
    <w:p>
      <w:pPr>
        <w:pStyle w:val="BodyText"/>
      </w:pPr>
      <w:r>
        <w:rPr>
          <w:bCs/>
          <w:b/>
        </w:rPr>
        <w:t xml:space="preserve">Soft Skills:</w:t>
      </w:r>
    </w:p>
    <w:p>
      <w:pPr>
        <w:numPr>
          <w:ilvl w:val="0"/>
          <w:numId w:val="1001"/>
        </w:numPr>
        <w:pStyle w:val="Compact"/>
      </w:pPr>
      <w:r>
        <w:t xml:space="preserve">Cross-cultural communication and adaptability.</w:t>
      </w:r>
    </w:p>
    <w:p>
      <w:pPr>
        <w:numPr>
          <w:ilvl w:val="0"/>
          <w:numId w:val="1001"/>
        </w:numPr>
        <w:pStyle w:val="Compact"/>
      </w:pPr>
      <w:r>
        <w:t xml:space="preserve">Tactical negotiation with client management teams.</w:t>
      </w:r>
    </w:p>
    <w:p>
      <w:pPr>
        <w:numPr>
          <w:ilvl w:val="0"/>
          <w:numId w:val="1001"/>
        </w:numPr>
        <w:pStyle w:val="Compact"/>
      </w:pPr>
      <w:r>
        <w:t xml:space="preserve">Maintaining professional skepticism in high-pressure environments.</w:t>
      </w:r>
    </w:p>
    <w:p>
      <w:pPr>
        <w:pStyle w:val="FirstParagraph"/>
      </w:pPr>
      <w:r>
        <w:br/>
      </w:r>
    </w:p>
    <w:bookmarkEnd w:id="28"/>
    <w:bookmarkStart w:id="29" w:name="vii.-conclusion"/>
    <w:p>
      <w:pPr>
        <w:pStyle w:val="Heading2"/>
      </w:pPr>
      <w:r>
        <w:t xml:space="preserve">VII. Conclusion</w:t>
      </w:r>
    </w:p>
    <w:p>
      <w:pPr>
        <w:pStyle w:val="FirstParagraph"/>
      </w:pPr>
      <w:r>
        <w:t xml:space="preserve">In conclusion, my internship as an Auditor in South Korea, Seoul was an invaluable experience that bridged the gap between academic theory and professional practice. The rigorous demands of the audit profession in this bustling financial center taught me resilience, precision, and cultural intelligence. I gained a profound appreciation for the complexities of international auditing and the specific regulatory landscape governing businesses in South Korea.</w:t>
      </w:r>
    </w:p>
    <w:p>
      <w:pPr>
        <w:pStyle w:val="BodyText"/>
      </w:pPr>
      <w:r>
        <w:t xml:space="preserve">The insights gained from working on diverse audit engagements in Seoul have prepared me for a successful career in public accounting. I am confident that the technical skills, ethical grounding, and cultural awareness developed during this internship will serve as a strong foundation for my future professional endeavors. This report confirms that the internship met all its educational objectives and provided a comprehensive overview of the Auditor profession within the dynamic context of South Korea's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Operations in South Korea, Seoul</dc:title>
  <dc:creator/>
  <dc:language>en</dc:language>
  <cp:keywords/>
  <dcterms:created xsi:type="dcterms:W3CDTF">2026-07-29T13:02:58Z</dcterms:created>
  <dcterms:modified xsi:type="dcterms:W3CDTF">2026-07-29T13:02:58Z</dcterms:modified>
</cp:coreProperties>
</file>

<file path=docProps/custom.xml><?xml version="1.0" encoding="utf-8"?>
<Properties xmlns="http://schemas.openxmlformats.org/officeDocument/2006/custom-properties" xmlns:vt="http://schemas.openxmlformats.org/officeDocument/2006/docPropsVTypes"/>
</file>