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X74b35f6bd476a936c17483e9a4a6c14cd3e0b7d"/>
    <w:p>
      <w:pPr>
        <w:pStyle w:val="Heading1"/>
      </w:pPr>
      <w:r>
        <w:t xml:space="preserve">Federal Financial Management Group</w:t>
      </w:r>
      <w:r>
        <w:br/>
      </w:r>
      <w:r>
        <w:rPr>
          <w:bCs/>
          <w:b/>
        </w:rPr>
        <w:t xml:space="preserve">Auditor Internship Report</w:t>
      </w:r>
    </w:p>
    <w:p>
      <w:pPr>
        <w:pStyle w:val="FirstParagraph"/>
      </w:pPr>
      <w:r>
        <w:t xml:space="preserve">Chicago, Illinois, United States Chicago</w:t>
      </w:r>
      <w:r>
        <w:br/>
      </w:r>
      <w:r>
        <w:br/>
      </w:r>
      <w:r>
        <w:rPr>
          <w:iCs/>
          <w:i/>
        </w:rPr>
        <w:t xml:space="preserve">Signed off by:</w:t>
      </w:r>
      <w:r>
        <w:t xml:space="preserve"> </w:t>
      </w:r>
      <w:r>
        <w:t xml:space="preserve">John Smith (Senior Auditor)</w:t>
      </w:r>
      <w:r>
        <w:br/>
      </w:r>
      <w:r>
        <w:rPr>
          <w:iCs/>
          <w:i/>
        </w:rPr>
        <w:t xml:space="preserve">Date of Submission:</w:t>
      </w:r>
      <w:r>
        <w:t xml:space="preserve"> </w:t>
      </w:r>
      <w:r>
        <w:t xml:space="preserve">October 2023</w:t>
      </w:r>
    </w:p>
    <w:bookmarkEnd w:id="20"/>
    <w:bookmarkStart w:id="21" w:name="i.-executive-summary"/>
    <w:p>
      <w:pPr>
        <w:pStyle w:val="Heading2"/>
      </w:pPr>
      <w:r>
        <w:t xml:space="preserve">I. Executive Summary</w:t>
      </w:r>
    </w:p>
    <w:p>
      <w:pPr>
        <w:pStyle w:val="FirstParagraph"/>
      </w:pPr>
      <w:r>
        <w:t xml:space="preserve">This comprehensive Internship Report details the practical experiences, professional developments, and technical skills acquired during my tenure as an Auditor Intern at Federal Financial Management Group (FFMG) located in the vibrant business hub of United States Chicago. Over a twelve-week period, I immersed myself in the complex world of federal compliance auditing. This internship was not merely an academic exercise; it was a transformative journey into understanding how stringent financial regulations are enforced within one of America's most significant economic centers.</w:t>
      </w:r>
    </w:p>
    <w:p>
      <w:pPr>
        <w:pStyle w:val="BodyText"/>
      </w:pPr>
      <w:r>
        <w:t xml:space="preserve">The report outlines the core responsibilities undertaken by this Auditor intern, emphasizing our rigorous approach to internal controls, external compliance checks, and risk assessment methodologies utilized across multiple federal projects based in United States Chicago.</w:t>
      </w:r>
    </w:p>
    <w:bookmarkEnd w:id="21"/>
    <w:bookmarkStart w:id="22" w:name="ii.-organizational-overview"/>
    <w:p>
      <w:pPr>
        <w:pStyle w:val="Heading2"/>
      </w:pPr>
      <w:r>
        <w:t xml:space="preserve">II. Organizational Overview</w:t>
      </w:r>
    </w:p>
    <w:p>
      <w:pPr>
        <w:pStyle w:val="FirstParagraph"/>
      </w:pPr>
      <w:r>
        <w:t xml:space="preserve">Federal Financial Management Group operates as a premier consulting firm specializing in auditing, accounting, and management services for government entities. Located centrally in the heart of United States Chicago, our firm plays a pivotal role in ensuring that federal funds allocated to various municipalities are utilized effectively and transparently.</w:t>
      </w:r>
    </w:p>
    <w:p>
      <w:pPr>
        <w:pStyle w:val="BodyText"/>
      </w:pPr>
      <w:r>
        <w:t xml:space="preserve">As an Auditor Intern within this dynamic team, I was exposed to projects involving local transit authorities, municipal healthcare providers, and educational institutions across Illinois. The high-pressure environment of United States Chicago demanded precision, integrity, and adaptability from every member of our auditing staff.</w:t>
      </w:r>
    </w:p>
    <w:bookmarkEnd w:id="22"/>
    <w:bookmarkStart w:id="23" w:name="Xb9aced4dc1d382e8f1a1665830c9ed135fb55cc"/>
    <w:p>
      <w:pPr>
        <w:pStyle w:val="Heading2"/>
      </w:pPr>
      <w:r>
        <w:t xml:space="preserve">III. Core Responsibilities as Auditor Intern</w:t>
      </w:r>
    </w:p>
    <w:p>
      <w:pPr>
        <w:pStyle w:val="FirstParagraph"/>
      </w:pPr>
      <w:r>
        <w:t xml:space="preserve">The role of an Auditor requires meticulous attention to detail and a deep understanding of Generally Accepted Government Auditing Standards (GAGAS). During my internship, my duties expanded significantly week by week.</w:t>
      </w:r>
    </w:p>
    <w:p>
      <w:pPr>
        <w:numPr>
          <w:ilvl w:val="0"/>
          <w:numId w:val="1001"/>
        </w:numPr>
        <w:pStyle w:val="Compact"/>
      </w:pPr>
      <w:r>
        <w:rPr>
          <w:bCs/>
          <w:b/>
        </w:rPr>
        <w:t xml:space="preserve">Data Analysis &amp; Compliance Review:</w:t>
      </w:r>
      <w:r>
        <w:t xml:space="preserve"> </w:t>
      </w:r>
      <w:r>
        <w:t xml:space="preserve">I was tasked with reviewing transaction logs for a major municipal water utility project. This involved cross-referencing expenditure receipts against budgetary allocations to ensure compliance with local and federal grants.</w:t>
      </w:r>
    </w:p>
    <w:p>
      <w:pPr>
        <w:numPr>
          <w:ilvl w:val="0"/>
          <w:numId w:val="1001"/>
        </w:numPr>
        <w:pStyle w:val="Compact"/>
      </w:pPr>
      <w:r>
        <w:rPr>
          <w:bCs/>
          <w:b/>
        </w:rPr>
        <w:t xml:space="preserve">Risk Assessment:</w:t>
      </w:r>
      <w:r>
        <w:t xml:space="preserve"> </w:t>
      </w:r>
      <w:r>
        <w:t xml:space="preserve">I assisted in identifying potential risk areas within the procurement departments of our clients. By analyzing vendor contracts, we identified discrepancies that could lead to financial mismanagement.</w:t>
      </w:r>
    </w:p>
    <w:p>
      <w:pPr>
        <w:numPr>
          <w:ilvl w:val="0"/>
          <w:numId w:val="1001"/>
        </w:numPr>
        <w:pStyle w:val="Compact"/>
      </w:pPr>
      <w:r>
        <w:rPr>
          <w:bCs/>
          <w:b/>
        </w:rPr>
        <w:t xml:space="preserve">Field Auditing:</w:t>
      </w:r>
      <w:r>
        <w:t xml:space="preserve"> </w:t>
      </w:r>
      <w:r>
        <w:t xml:space="preserve">Several days were spent on-site at various branches in United States Chicago. This involved physical inventory checks and interviews with operational managers to verify asset existence.</w:t>
      </w:r>
    </w:p>
    <w:p>
      <w:pPr>
        <w:numPr>
          <w:ilvl w:val="0"/>
          <w:numId w:val="1001"/>
        </w:numPr>
        <w:pStyle w:val="Compact"/>
      </w:pPr>
      <w:r>
        <w:rPr>
          <w:bCs/>
          <w:b/>
        </w:rPr>
        <w:t xml:space="preserve">Drafting Working Papers:</w:t>
      </w:r>
      <w:r>
        <w:t xml:space="preserve"> </w:t>
      </w:r>
      <w:r>
        <w:t xml:space="preserve">A significant portion of my time was dedicated to documenting audit evidence, ensuring that every finding was supported by robust documentation ready for senior review.</w:t>
      </w:r>
    </w:p>
    <w:p>
      <w:pPr>
        <w:pStyle w:val="BlockText"/>
      </w:pPr>
      <w:r>
        <w:t xml:space="preserve">"Auditing is not just about finding errors; it is about building confidence in the integrity of financial reporting." - FFMG Internal Guidelines</w:t>
      </w:r>
    </w:p>
    <w:bookmarkEnd w:id="23"/>
    <w:bookmarkStart w:id="24" w:name="Xc2a0c0d7fbeda73baaa8d862e0ab6f38fdd72bd"/>
    <w:p>
      <w:pPr>
        <w:pStyle w:val="Heading2"/>
      </w:pPr>
      <w:r>
        <w:t xml:space="preserve">IV. Challenges and Problem-Solving Strategies</w:t>
      </w:r>
    </w:p>
    <w:p>
      <w:pPr>
        <w:pStyle w:val="FirstParagraph"/>
      </w:pPr>
      <w:r>
        <w:t xml:space="preserve">Navigating the landscape of a corporate Auditor role in United States Chicago presented several unique challenges:</w:t>
      </w:r>
    </w:p>
    <w:p>
      <w:pPr>
        <w:numPr>
          <w:ilvl w:val="0"/>
          <w:numId w:val="1002"/>
        </w:numPr>
        <w:pStyle w:val="Compact"/>
      </w:pPr>
      <w:r>
        <w:rPr>
          <w:bCs/>
          <w:b/>
        </w:rPr>
        <w:t xml:space="preserve">Scales of Operations:</w:t>
      </w:r>
      <w:r>
        <w:t xml:space="preserve"> </w:t>
      </w:r>
      <w:r>
        <w:t xml:space="preserve">Working on projects that spanned vast geographic areas required efficient remote auditing techniques. I learned to utilize cloud-based audit software to maintain real-time communication with field teams.</w:t>
      </w:r>
    </w:p>
    <w:p>
      <w:pPr>
        <w:numPr>
          <w:ilvl w:val="0"/>
          <w:numId w:val="1002"/>
        </w:numPr>
        <w:pStyle w:val="Compact"/>
      </w:pPr>
      <w:r>
        <w:rPr>
          <w:bCs/>
          <w:b/>
        </w:rPr>
        <w:t xml:space="preserve">Ambiguity in Regulations:</w:t>
      </w:r>
      <w:r>
        <w:t xml:space="preserve"> </w:t>
      </w:r>
      <w:r>
        <w:t xml:space="preserve">Federal compliance rules can be dense and highly technical. Initially, interpreting the nuances of Section 200 Uniform Administrative Requirements posed a challenge. To overcome this, I scheduled weekly mentorship sessions with our Chief Audit Executive.</w:t>
      </w:r>
    </w:p>
    <w:p>
      <w:pPr>
        <w:numPr>
          <w:ilvl w:val="0"/>
          <w:numId w:val="1002"/>
        </w:numPr>
        <w:pStyle w:val="Compact"/>
      </w:pPr>
      <w:r>
        <w:rPr>
          <w:bCs/>
          <w:b/>
        </w:rPr>
        <w:t xml:space="preserve">Client Communication:</w:t>
      </w:r>
      <w:r>
        <w:t xml:space="preserve"> </w:t>
      </w:r>
      <w:r>
        <w:t xml:space="preserve">As an Auditor Intern, presenting sensitive findings to non-financial managers was daunting. I developed stronger interpersonal skills by shadowing senior partners during client meetings in the bustling offices of United States Chicago.</w:t>
      </w:r>
    </w:p>
    <w:bookmarkEnd w:id="24"/>
    <w:bookmarkStart w:id="25" w:name="X4bae0bb1d8f7d0abf45cd2daa3612cbed4dfbd3"/>
    <w:p>
      <w:pPr>
        <w:pStyle w:val="Heading2"/>
      </w:pPr>
      <w:r>
        <w:t xml:space="preserve">V. Professional Development and Skill Acquisition</w:t>
      </w:r>
    </w:p>
    <w:p>
      <w:pPr>
        <w:pStyle w:val="FirstParagraph"/>
      </w:pPr>
      <w:r>
        <w:t xml:space="preserve">This internship profoundly influenced my professional trajectory:</w:t>
      </w:r>
    </w:p>
    <w:p>
      <w:pPr>
        <w:numPr>
          <w:ilvl w:val="0"/>
          <w:numId w:val="1003"/>
        </w:numPr>
        <w:pStyle w:val="Compact"/>
      </w:pPr>
      <w:r>
        <w:rPr>
          <w:bCs/>
          <w:b/>
        </w:rPr>
        <w:t xml:space="preserve">Ethical Standards:</w:t>
      </w:r>
      <w:r>
        <w:t xml:space="preserve"> </w:t>
      </w:r>
      <w:r>
        <w:t xml:space="preserve">I gained a deeper appreciation for the ethical obligations of an Auditor, particularly regarding confidentiality and objectivity when dealing with public sector funds.</w:t>
      </w:r>
    </w:p>
    <w:p>
      <w:pPr>
        <w:numPr>
          <w:ilvl w:val="0"/>
          <w:numId w:val="1003"/>
        </w:numPr>
        <w:pStyle w:val="Compact"/>
      </w:pPr>
      <w:r>
        <w:rPr>
          <w:bCs/>
          <w:b/>
        </w:rPr>
        <w:t xml:space="preserve">Tech Proficiency:</w:t>
      </w:r>
      <w:r>
        <w:t xml:space="preserve"> </w:t>
      </w:r>
      <w:r>
        <w:t xml:space="preserve">Mastery over data analytics tools like ACL and Tableau allowed me to process larger datasets effectively than traditional sampling methods.</w:t>
      </w:r>
    </w:p>
    <w:p>
      <w:pPr>
        <w:numPr>
          <w:ilvl w:val="0"/>
          <w:numId w:val="1003"/>
        </w:numPr>
        <w:pStyle w:val="Compact"/>
      </w:pPr>
      <w:r>
        <w:t xml:space="preserve">Regulatory Knowledge:: A solid grounding in the Federal Acquisition Regulation (FAR) and Cost Accounting Standards (CAS).</w:t>
      </w:r>
    </w:p>
    <w:bookmarkEnd w:id="25"/>
    <w:bookmarkStart w:id="26" w:name="vi.-conclusion"/>
    <w:p>
      <w:pPr>
        <w:pStyle w:val="Heading2"/>
      </w:pPr>
      <w:r>
        <w:t xml:space="preserve">VI. Conclusion</w:t>
      </w:r>
    </w:p>
    <w:p>
      <w:pPr>
        <w:pStyle w:val="FirstParagraph"/>
      </w:pPr>
      <w:r>
        <w:t xml:space="preserve">In conclusion, my time as an Auditor Intern at Federal Financial Management Group in United States Chicago has been incredibly rewarding. It provided a rare opportunity to bridge theoretical accounting knowledge with practical application within the critical framework of government auditing.</w:t>
      </w:r>
    </w:p>
    <w:p>
      <w:pPr>
        <w:pStyle w:val="BodyText"/>
      </w:pPr>
      <w:r>
        <w:t xml:space="preserve">The fast-paced nature of operating out of United States Chicago taught me resilience and the ability to deliver high-quality work under tight deadlines. I am deeply grateful for the mentorship provided by my supervisors, which has significantly enhanced my competency as an emerging Auditor in this specialized field.</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United States Chicago</dc:title>
  <dc:creator/>
  <dc:language>en</dc:language>
  <cp:keywords/>
  <dcterms:created xsi:type="dcterms:W3CDTF">2026-07-29T07:02:43Z</dcterms:created>
  <dcterms:modified xsi:type="dcterms:W3CDTF">2026-07-29T07:02:43Z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