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summarized-internship-report"/>
    <w:p>
      <w:pPr>
        <w:pStyle w:val="Heading1"/>
      </w:pPr>
      <w:r>
        <w:t xml:space="preserve">SUMMARIZED INTERNSHIP REPORT</w:t>
      </w:r>
    </w:p>
    <w:p>
      <w:pPr>
        <w:pStyle w:val="FirstParagraph"/>
      </w:pPr>
      <w:r>
        <w:rPr>
          <w:bCs/>
          <w:b/>
        </w:rPr>
        <w:t xml:space="preserve">Date:</w:t>
      </w:r>
    </w:p>
    <w:p>
      <w:pPr>
        <w:pStyle w:val="BodyText"/>
      </w:pPr>
      <w:r>
        <w:br/>
      </w:r>
      <w:r>
        <w:t xml:space="preserve">Internship Report: Auditor Role in United States Houston</w:t>
      </w:r>
      <w:r>
        <w:br/>
      </w:r>
      <w:r>
        <w:br/>
      </w:r>
      <w:r>
        <w:t xml:space="preserve">Prepared by: [Your Name]</w:t>
      </w:r>
      <w:r>
        <w:br/>
      </w:r>
      <w:r>
        <w:t xml:space="preserve">Date Submitted: [Current Date]</w:t>
      </w:r>
      <w:r>
        <w:br/>
      </w:r>
      <w:r>
        <w:br/>
      </w:r>
    </w:p>
    <w:bookmarkStart w:id="20" w:name="executive-summary"/>
    <w:p>
      <w:pPr>
        <w:pStyle w:val="Heading2"/>
      </w:pPr>
      <w:r>
        <w:t xml:space="preserve">1. Executive Summary</w:t>
      </w:r>
    </w:p>
    <w:p>
      <w:pPr>
        <w:pStyle w:val="FirstParagraph"/>
      </w:pPr>
      <w:r>
        <w:t xml:space="preserve">This comprehensive internship report details the professional experience, technical skills acquired, and analytical insights gained during a ten-week tenure as an intern in the auditing division within United States Houston. The primary objective of this internship was to bridge the gap between academic theoretical knowledge and practical application in a high-stakes corporate environment. Situated in one of the most dynamic economic hubs for energy and finance,</w:t>
      </w:r>
      <w:r>
        <w:t xml:space="preserve"> </w:t>
      </w:r>
      <w:r>
        <w:rPr>
          <w:bCs/>
          <w:b/>
        </w:rPr>
        <w:t xml:space="preserve">Houston</w:t>
      </w:r>
      <w:r>
        <w:t xml:space="preserve"> </w:t>
      </w:r>
      <w:r>
        <w:t xml:space="preserve">presents a unique landscape for audit professionals dealing with complex regulatory frameworks, cross-border transactions, and rigorous compliance standards. This document serves to outline the specific responsibilities undertaken as an</w:t>
      </w:r>
      <w:r>
        <w:t xml:space="preserve"> </w:t>
      </w:r>
      <w:r>
        <w:rPr>
          <w:bCs/>
          <w:b/>
        </w:rPr>
        <w:t xml:space="preserve">Auditor</w:t>
      </w:r>
      <w:r>
        <w:t xml:space="preserve">, the challenges encountered, and the significant contributions made to the firm’s overall operational efficiency while adhering to strict professional ethics.</w:t>
      </w:r>
    </w:p>
    <w:bookmarkEnd w:id="20"/>
    <w:bookmarkStart w:id="21" w:name="X9257e867354775b98138752c7bb21608e6b7f4d"/>
    <w:p>
      <w:pPr>
        <w:pStyle w:val="Heading2"/>
      </w:pPr>
      <w:r>
        <w:t xml:space="preserve">2. Organizational Context: United States Houston</w:t>
      </w:r>
    </w:p>
    <w:p>
      <w:pPr>
        <w:pStyle w:val="FirstParagraph"/>
      </w:pPr>
      <w:r>
        <w:t xml:space="preserve">The internship took place in United States Houston, a city renowned for its concentration of multinational corporations, particularly in the energy sector. The specific audit firm located here serves a diverse client base ranging from mid-cap manufacturing entities to large-scale petroleum operations. Working in</w:t>
      </w:r>
      <w:r>
        <w:t xml:space="preserve"> </w:t>
      </w:r>
      <w:r>
        <w:rPr>
          <w:bCs/>
          <w:b/>
        </w:rPr>
        <w:t xml:space="preserve">United States Houston</w:t>
      </w:r>
      <w:r>
        <w:t xml:space="preserve"> </w:t>
      </w:r>
      <w:r>
        <w:t xml:space="preserve">provided exposure to industry-specific auditing challenges that are rarely encountered in generic corporate settings. The local regulatory environment demands a heightened level of scrutiny regarding environmental liabilities, supply chain integrity, and financial reporting standards under the Sarbanes-Oxley Act (SOX). Understanding the economic pulse of</w:t>
      </w:r>
      <w:r>
        <w:t xml:space="preserve"> </w:t>
      </w:r>
      <w:r>
        <w:rPr>
          <w:bCs/>
          <w:b/>
        </w:rPr>
        <w:t xml:space="preserve">Houston</w:t>
      </w:r>
      <w:r>
        <w:t xml:space="preserve"> </w:t>
      </w:r>
      <w:r>
        <w:t xml:space="preserve">was crucial for contextualizing audit findings; for instance, fluctuations in oil prices directly influenced client liquidity assessments and going-concern evaluations.</w:t>
      </w:r>
    </w:p>
    <w:bookmarkEnd w:id="21"/>
    <w:bookmarkStart w:id="22" w:name="Xeda8ebd212909ede35330ca6d65c0d93ba6522f"/>
    <w:p>
      <w:pPr>
        <w:pStyle w:val="Heading2"/>
      </w:pPr>
      <w:r>
        <w:t xml:space="preserve">3. Role Description: Auditor Intern Responsibilities</w:t>
      </w:r>
    </w:p>
    <w:p>
      <w:pPr>
        <w:pStyle w:val="FirstParagraph"/>
      </w:pPr>
      <w:r>
        <w:t xml:space="preserve">As an</w:t>
      </w:r>
      <w:r>
        <w:t xml:space="preserve"> </w:t>
      </w:r>
      <w:r>
        <w:rPr>
          <w:bCs/>
          <w:b/>
        </w:rPr>
        <w:t xml:space="preserve">Auditor</w:t>
      </w:r>
      <w:r>
        <w:t xml:space="preserve">, my role was multifaceted, designed to integrate me into the broader audit lifecycle—from planning to fieldwork, reporting, and final review. The core responsibilities included:</w:t>
      </w:r>
    </w:p>
    <w:p>
      <w:pPr>
        <w:numPr>
          <w:ilvl w:val="0"/>
          <w:numId w:val="1001"/>
        </w:numPr>
        <w:pStyle w:val="Compact"/>
      </w:pPr>
      <w:r>
        <w:rPr>
          <w:bCs/>
          <w:b/>
        </w:rPr>
        <w:t xml:space="preserve">Risk Assessment Planning:</w:t>
      </w:r>
      <w:r>
        <w:t xml:space="preserve"> </w:t>
      </w:r>
      <w:r>
        <w:t xml:space="preserve">Assisting senior managers in identifying potential material misstatements. This involved analyzing client industries within the</w:t>
      </w:r>
      <w:r>
        <w:t xml:space="preserve"> </w:t>
      </w:r>
      <w:r>
        <w:rPr>
          <w:bCs/>
          <w:b/>
        </w:rPr>
        <w:t xml:space="preserve">Houston</w:t>
      </w:r>
      <w:r>
        <w:t xml:space="preserve"> </w:t>
      </w:r>
      <w:r>
        <w:t xml:space="preserve">market to determine areas of high fraud risk.</w:t>
      </w:r>
    </w:p>
    <w:p>
      <w:pPr>
        <w:numPr>
          <w:ilvl w:val="0"/>
          <w:numId w:val="1001"/>
        </w:numPr>
        <w:pStyle w:val="Compact"/>
      </w:pPr>
      <w:r>
        <w:rPr>
          <w:bCs/>
          <w:b/>
        </w:rPr>
        <w:t xml:space="preserve">Internal Control Evaluation:</w:t>
      </w:r>
      <w:r>
        <w:t xml:space="preserve"> </w:t>
      </w:r>
      <w:r>
        <w:t xml:space="preserve">Reviewing client internal controls to ensure compliance with SOX 404 requirements. I participated in walkthroughs to trace transactions from initiation through reporting.</w:t>
      </w:r>
    </w:p>
    <w:p>
      <w:pPr>
        <w:numPr>
          <w:ilvl w:val="0"/>
          <w:numId w:val="1001"/>
        </w:numPr>
      </w:pPr>
      <w:r>
        <w:rPr>
          <w:bCs/>
          <w:b/>
        </w:rPr>
        <w:t xml:space="preserve">Data Analytics:</w:t>
      </w:r>
    </w:p>
    <w:p>
      <w:pPr>
        <w:numPr>
          <w:ilvl w:val="0"/>
          <w:numId w:val="1000"/>
        </w:numPr>
      </w:pPr>
      <w:r>
        <w:t xml:space="preserve">Leveraging advanced data analytics tools (such as ACL and IDEA) to analyze large datasets, identifying anomalies that traditional sampling methods might miss.</w:t>
      </w:r>
    </w:p>
    <w:p>
      <w:pPr>
        <w:numPr>
          <w:ilvl w:val="0"/>
          <w:numId w:val="1001"/>
        </w:numPr>
        <w:pStyle w:val="Compact"/>
      </w:pPr>
      <w:r>
        <w:rPr>
          <w:bCs/>
          <w:b/>
        </w:rPr>
        <w:t xml:space="preserve">Reporting:</w:t>
      </w:r>
      <w:r>
        <w:t xml:space="preserve">Auditor Reporting Assistance: Drafting sections of the audit memorandum and assisting in the preparation of management letter points for clients.</w:t>
      </w:r>
    </w:p>
    <w:bookmarkEnd w:id="22"/>
    <w:bookmarkStart w:id="23" w:name="key-projects-and-achievements"/>
    <w:p>
      <w:pPr>
        <w:pStyle w:val="Heading2"/>
      </w:pPr>
      <w:r>
        <w:t xml:space="preserve">4. Key Projects and Achievements</w:t>
      </w:r>
    </w:p>
    <w:p>
      <w:pPr>
        <w:pStyle w:val="FirstParagraph"/>
      </w:pPr>
      <w:r>
        <w:br/>
      </w:r>
      <w:r>
        <w:t xml:space="preserve">One significant project involved a comprehensive inventory audit for a large distribution firm based in</w:t>
      </w:r>
      <w:r>
        <w:t xml:space="preserve"> </w:t>
      </w:r>
      <w:r>
        <w:rPr>
          <w:bCs/>
          <w:b/>
        </w:rPr>
        <w:t xml:space="preserve">Houston</w:t>
      </w:r>
      <w:r>
        <w:t xml:space="preserve">. The client faced challenges with obsolescence provisions due to rapid technological changes in their product line. As part of the</w:t>
      </w:r>
      <w:r>
        <w:t xml:space="preserve"> </w:t>
      </w:r>
      <w:r>
        <w:rPr>
          <w:bCs/>
          <w:b/>
        </w:rPr>
        <w:t xml:space="preserve">Auditor</w:t>
      </w:r>
      <w:r>
        <w:t xml:space="preserve"> </w:t>
      </w:r>
      <w:r>
        <w:t xml:space="preserve">team, I implemented a data-driven approach to analyze sales velocity and aging reports. This initiative helped identify over $2 million in potential write-offs, ensuring the financial statements reflected a true and fair view of the company’s assets.</w:t>
      </w:r>
      <w:r>
        <w:br/>
      </w:r>
      <w:r>
        <w:br/>
      </w:r>
      <w:r>
        <w:t xml:space="preserve">Another pivotal experience occurred during an external verification process for an energy service provider operating across state lines within the</w:t>
      </w:r>
      <w:r>
        <w:t xml:space="preserve"> </w:t>
      </w:r>
      <w:r>
        <w:rPr>
          <w:bCs/>
          <w:b/>
        </w:rPr>
        <w:t xml:space="preserve">United States</w:t>
      </w:r>
      <w:r>
        <w:t xml:space="preserve">. The complexity lay in recognizing revenue from long-term contracts. I assisted in verifying compliance with ASC 606 (Revenue from Contracts with Customers). This required meticulous review of contract terms, performance obligations, and transfer of control principles. Successfully navigating this complex regulatory framework highlighted the importance of continuous learning for any</w:t>
      </w:r>
      <w:r>
        <w:t xml:space="preserve"> </w:t>
      </w:r>
      <w:r>
        <w:rPr>
          <w:bCs/>
          <w:b/>
        </w:rPr>
        <w:t xml:space="preserve">Auditor</w:t>
      </w:r>
      <w:r>
        <w:t xml:space="preserve"> </w:t>
      </w:r>
      <w:r>
        <w:t xml:space="preserve">practicing in the dynamic economic landscape of</w:t>
      </w:r>
      <w:r>
        <w:t xml:space="preserve"> </w:t>
      </w:r>
      <w:r>
        <w:rPr>
          <w:bCs/>
          <w:b/>
        </w:rPr>
        <w:t xml:space="preserve">United States Houston</w:t>
      </w:r>
      <w:r>
        <w:t xml:space="preserve">.</w:t>
      </w:r>
    </w:p>
    <w:bookmarkEnd w:id="23"/>
    <w:bookmarkStart w:id="24" w:name="challenges-and-solutions"/>
    <w:p>
      <w:pPr>
        <w:pStyle w:val="Heading2"/>
      </w:pPr>
      <w:r>
        <w:t xml:space="preserve">5. Challenges and Solutions</w:t>
      </w:r>
    </w:p>
    <w:p>
      <w:pPr>
        <w:pStyle w:val="FirstParagraph"/>
      </w:pPr>
      <w:r>
        <w:br/>
      </w:r>
      <w:r>
        <w:t xml:space="preserve">The transition from academic study to professional practice presented several challenges. Initially, adapting to the fast-paced environment typical of big four and mid-tier firms in</w:t>
      </w:r>
      <w:r>
        <w:t xml:space="preserve"> </w:t>
      </w:r>
      <w:r>
        <w:rPr>
          <w:bCs/>
          <w:b/>
        </w:rPr>
        <w:t xml:space="preserve">Houston</w:t>
      </w:r>
      <w:r>
        <w:t xml:space="preserve"> </w:t>
      </w:r>
      <w:r>
        <w:t xml:space="preserve">was demanding. High client expectations required rapid mastery of complex accounting standards.</w:t>
      </w:r>
      <w:r>
        <w:br/>
      </w:r>
      <w:r>
        <w:br/>
      </w:r>
      <w:r>
        <w:t xml:space="preserve">To overcome these hurdles, I proactively sought mentorship from senior auditors and engaged in regular feedback sessions. Additionally, I dedicated time to studying recent regulatory updates specific to industries prevalent in the</w:t>
      </w:r>
      <w:r>
        <w:t xml:space="preserve"> </w:t>
      </w:r>
      <w:r>
        <w:rPr>
          <w:bCs/>
          <w:b/>
        </w:rPr>
        <w:t xml:space="preserve">United States Houston</w:t>
      </w:r>
      <w:r>
        <w:t xml:space="preserve"> </w:t>
      </w:r>
      <w:r>
        <w:t xml:space="preserve">market. For example, understanding local tax incentives and environmental regulations provided valuable context that enhanced the depth of my audit analysis. Communication skills were also refined; learning how to articulate findings clearly and concisely to both technical and non-technical stakeholders was a critical skill developed during this internship.</w:t>
      </w:r>
      <w:r>
        <w:br/>
      </w:r>
      <w:r>
        <w:br/>
      </w:r>
    </w:p>
    <w:bookmarkEnd w:id="24"/>
    <w:bookmarkStart w:id="25" w:name="professional-development"/>
    <w:p>
      <w:pPr>
        <w:pStyle w:val="Heading2"/>
      </w:pPr>
      <w:r>
        <w:t xml:space="preserve">6. Professional Development</w:t>
      </w:r>
    </w:p>
    <w:p>
      <w:pPr>
        <w:pStyle w:val="FirstParagraph"/>
      </w:pPr>
      <w:r>
        <w:br/>
      </w:r>
      <w:r>
        <w:t xml:space="preserve">This internship significantly contributed to my professional growth in several key areas:</w:t>
      </w:r>
    </w:p>
    <w:p>
      <w:pPr>
        <w:numPr>
          <w:ilvl w:val="0"/>
          <w:numId w:val="1002"/>
        </w:numPr>
        <w:pStyle w:val="Compact"/>
      </w:pPr>
      <w:r>
        <w:rPr>
          <w:bCs/>
          <w:b/>
        </w:rPr>
        <w:t xml:space="preserve">Technical Proficiency:</w:t>
      </w:r>
      <w:r>
        <w:t xml:space="preserve">Gained deep understanding of Generally Accepted Accounting Principles (GAAP) and Auditing Standards.</w:t>
      </w:r>
    </w:p>
    <w:p>
      <w:pPr>
        <w:numPr>
          <w:ilvl w:val="0"/>
          <w:numId w:val="1002"/>
        </w:numPr>
        <w:pStyle w:val="Compact"/>
      </w:pPr>
      <w:r>
        <w:rPr>
          <w:bCs/>
          <w:b/>
        </w:rPr>
        <w:t xml:space="preserve">Critical Thinking:</w:t>
      </w:r>
      <w:r>
        <w:t xml:space="preserve"> </w:t>
      </w:r>
      <w:r>
        <w:t xml:space="preserve">Learned to question assumptions and seek corroborating evidence, a hallmark of effective auditing.</w:t>
      </w:r>
    </w:p>
    <w:p>
      <w:pPr>
        <w:numPr>
          <w:ilvl w:val="0"/>
          <w:numId w:val="1002"/>
        </w:numPr>
        <w:pStyle w:val="Compact"/>
      </w:pPr>
      <w:r>
        <w:t xml:space="preserve">Work Ethic: Developed resilience and time management skills essential for handling tight deadlines common in the audit season within major US cities like Houston.</w:t>
      </w:r>
    </w:p>
    <w:bookmarkEnd w:id="25"/>
    <w:bookmarkStart w:id="26" w:name="conclusion"/>
    <w:p>
      <w:pPr>
        <w:pStyle w:val="Heading2"/>
      </w:pPr>
      <w:r>
        <w:t xml:space="preserve">7. Conclusion</w:t>
      </w:r>
    </w:p>
    <w:p>
      <w:pPr>
        <w:pStyle w:val="FirstParagraph"/>
      </w:pPr>
      <w:r>
        <w:br/>
      </w:r>
      <w:r>
        <w:t xml:space="preserve">In conclusion, my internship as an Auditor in United States Houston has been an invaluable experience that has solidified my commitment to the accounting profession. The unique blend of technical rigor, industry-specific challenges, and ethical considerations encountered while working as an Auditor in this vibrant hub of</w:t>
      </w:r>
      <w:r>
        <w:t xml:space="preserve"> </w:t>
      </w:r>
      <w:r>
        <w:rPr>
          <w:bCs/>
          <w:b/>
        </w:rPr>
        <w:t xml:space="preserve">Houston</w:t>
      </w:r>
      <w:r>
        <w:t xml:space="preserve"> </w:t>
      </w:r>
      <w:r>
        <w:t xml:space="preserve">has prepared me for a successful career in auditing. I am grateful for the opportunities provided by [Firm Name] to contribute meaningfully to their audit engagements and have developed the foundational skills necessary to thrive in the competitive landscape of accounting within the</w:t>
      </w:r>
      <w:r>
        <w:t xml:space="preserve"> </w:t>
      </w:r>
      <w:r>
        <w:rPr>
          <w:bCs/>
          <w:b/>
        </w:rPr>
        <w:t xml:space="preserve">United States</w:t>
      </w:r>
      <w:r>
        <w:t xml:space="preserve">. This report serves not only as a record of my activities but also as a testament to the profound impact that practical experience has on professional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United States Houston</dc:title>
  <dc:creator/>
  <dc:language>en</dc:language>
  <cp:keywords/>
  <dcterms:created xsi:type="dcterms:W3CDTF">2026-07-29T08:03:37Z</dcterms:created>
  <dcterms:modified xsi:type="dcterms:W3CDTF">2026-07-29T08:03:37Z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