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details"/>
    <w:p>
      <w:pPr>
        <w:pStyle w:val="Heading2"/>
      </w:pPr>
      <w:r>
        <w:t xml:space="preserve">Internship Report Details</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[University Name]</w:t>
      </w:r>
    </w:p>
    <w:p>
      <w:pPr>
        <w:pStyle w:val="BodyText"/>
      </w:pPr>
      <w:r>
        <w:rPr>
          <w:bCs/>
          <w:b/>
        </w:rPr>
        <w:t xml:space="preserve">Date:</w:t>
      </w:r>
      <w:r>
        <w:t xml:space="preserve">[Current Date]</w:t>
      </w:r>
    </w:p>
    <w:bookmarkEnd w:id="20"/>
    <w:bookmarkStart w:id="28" w:name="Xe32c15daf6aa071ea493c8c8f9176e53df50f62"/>
    <w:p>
      <w:pPr>
        <w:pStyle w:val="Heading1"/>
      </w:pPr>
      <w:r>
        <w:t xml:space="preserve">Auditor Internship Report: Navigating the Financial Landscape of Vietnam Ho Chi Minh City</w:t>
      </w:r>
    </w:p>
    <w:bookmarkStart w:id="21" w:name="introduction"/>
    <w:p>
      <w:pPr>
        <w:pStyle w:val="Heading2"/>
      </w:pPr>
      <w:r>
        <w:t xml:space="preserve">Introduction</w:t>
      </w:r>
    </w:p>
    <w:p>
      <w:pPr>
        <w:pStyle w:val="FirstParagraph"/>
      </w:pPr>
      <w:r>
        <w:t xml:space="preserve">The modern global economy is increasingly interconnected, creating complex financial environments that require rigorous oversight and compliance. In this dynamic context, the role of an</w:t>
      </w:r>
      <w:r>
        <w:t xml:space="preserve"> </w:t>
      </w:r>
      <w:r>
        <w:rPr>
          <w:bCs/>
          <w:b/>
        </w:rPr>
        <w:t xml:space="preserve">Auditor</w:t>
      </w:r>
      <w:r>
        <w:t xml:space="preserve"> </w:t>
      </w:r>
      <w:r>
        <w:t xml:space="preserve">has become more critical than ever. This report details my practical experience as an intern within a prominent accounting and auditing firm located in the bustling economic hub of</w:t>
      </w:r>
      <w:r>
        <w:t xml:space="preserve"> </w:t>
      </w:r>
      <w:r>
        <w:rPr>
          <w:bCs/>
          <w:b/>
        </w:rPr>
        <w:t xml:space="preserve">Vietnam Ho Chi Minh City</w:t>
      </w:r>
      <w:r>
        <w:t xml:space="preserve">. The objective of this internship was to bridge the gap between theoretical academic knowledge and real-world professional application, specifically focusing on how internal controls, risk management, and statutory compliance are managed in one of Southeast Asia’s most vibrant markets.</w:t>
      </w:r>
    </w:p>
    <w:bookmarkEnd w:id="21"/>
    <w:bookmarkStart w:id="22" w:name="X8b5af48496547cfb095f311f98f5504f9d1a195"/>
    <w:p>
      <w:pPr>
        <w:pStyle w:val="Heading2"/>
      </w:pPr>
      <w:r>
        <w:t xml:space="preserve">Professional Context: Vietnam Ho Chi Minh City</w:t>
      </w:r>
    </w:p>
    <w:p>
      <w:pPr>
        <w:pStyle w:val="FirstParagraph"/>
      </w:pPr>
      <w:r>
        <w:rPr>
          <w:bCs/>
          <w:b/>
        </w:rPr>
        <w:t xml:space="preserve">Vietnam Ho Chi Minh City</w:t>
      </w:r>
      <w:r>
        <w:t xml:space="preserve">, often referred to locally as Saigon, serves as the economic engine of the nation. As a hub for foreign direct investment (FDI) and a growing center for technology and manufacturing, the city hosts thousands of multinational corporations alongside thriving local enterprises. For an aspiring auditor, this location offers unparalleled exposure. The regulatory environment here is evolving rapidly, influenced by both local laws from the Ministry of Finance and international standards such as IFRS (International Financial Reporting Standards). Working in</w:t>
      </w:r>
      <w:r>
        <w:t xml:space="preserve"> </w:t>
      </w:r>
      <w:r>
        <w:rPr>
          <w:bCs/>
          <w:b/>
        </w:rPr>
        <w:t xml:space="preserve">Vietnam Ho Chi Minh City</w:t>
      </w:r>
      <w:r>
        <w:t xml:space="preserve"> </w:t>
      </w:r>
      <w:r>
        <w:t xml:space="preserve">provided me with the unique opportunity to observe how audit procedures adapt to a market that is simultaneously traditional and fiercely competitive.</w:t>
      </w:r>
    </w:p>
    <w:bookmarkEnd w:id="22"/>
    <w:bookmarkStart w:id="23" w:name="Xcb6ef7631fbd6b591fc691e516ed5fc13634ee0"/>
    <w:p>
      <w:pPr>
        <w:pStyle w:val="Heading2"/>
      </w:pPr>
      <w:r>
        <w:t xml:space="preserve">The Role of an Auditor: Scope of Responsibilities</w:t>
      </w:r>
    </w:p>
    <w:p>
      <w:pPr>
        <w:pStyle w:val="FirstParagraph"/>
      </w:pPr>
      <w:r>
        <w:t xml:space="preserve">During my tenure as an intern, I worked closely with senior auditors who guided me through the various phases of the audit lifecycle. The primary responsibility of an</w:t>
      </w:r>
      <w:r>
        <w:t xml:space="preserve"> </w:t>
      </w:r>
      <w:r>
        <w:rPr>
          <w:bCs/>
          <w:b/>
        </w:rPr>
        <w:t xml:space="preserve">Auditor</w:t>
      </w:r>
      <w:r>
        <w:t xml:space="preserve"> </w:t>
      </w:r>
      <w:r>
        <w:t xml:space="preserve">is to examine financial records and ensure that they accurately reflect the financial position of an organization while complying with relevant laws and regulations. My tasks included:</w:t>
      </w:r>
    </w:p>
    <w:p>
      <w:pPr>
        <w:numPr>
          <w:ilvl w:val="0"/>
          <w:numId w:val="1001"/>
        </w:numPr>
        <w:pStyle w:val="Compact"/>
      </w:pPr>
      <w:r>
        <w:rPr>
          <w:bCs/>
          <w:b/>
        </w:rPr>
        <w:t xml:space="preserve">Data Verification:</w:t>
      </w:r>
      <w:r>
        <w:t xml:space="preserve"> </w:t>
      </w:r>
      <w:r>
        <w:t xml:space="preserve">I assisted in verifying transaction details by cross-referencing invoices, bank statements, and ledger entries. This process highlighted the importance of attention to detail when identifying discrepancies.</w:t>
      </w:r>
    </w:p>
    <w:p>
      <w:pPr>
        <w:numPr>
          <w:ilvl w:val="0"/>
          <w:numId w:val="1001"/>
        </w:numPr>
        <w:pStyle w:val="Compact"/>
      </w:pPr>
      <w:r>
        <w:rPr>
          <w:bCs/>
          <w:b/>
        </w:rPr>
        <w:t xml:space="preserve">Risk Assessment:</w:t>
      </w:r>
      <w:r>
        <w:t xml:space="preserve"> </w:t>
      </w:r>
      <w:r>
        <w:t xml:space="preserve">Under supervision, I helped identify areas of high risk within a client’s financial reporting. In</w:t>
      </w:r>
      <w:r>
        <w:t xml:space="preserve"> </w:t>
      </w:r>
      <w:r>
        <w:rPr>
          <w:bCs/>
          <w:b/>
        </w:rPr>
        <w:t xml:space="preserve">Vietnam Ho Chi Minh City</w:t>
      </w:r>
      <w:r>
        <w:t xml:space="preserve">, where business operations can move at a rapid pace, understanding where errors or fraud might occur is crucial for an effective audit plan.</w:t>
      </w:r>
    </w:p>
    <w:p>
      <w:pPr>
        <w:numPr>
          <w:ilvl w:val="0"/>
          <w:numId w:val="1001"/>
        </w:numPr>
        <w:pStyle w:val="Compact"/>
      </w:pPr>
      <w:r>
        <w:rPr>
          <w:bCs/>
          <w:b/>
        </w:rPr>
        <w:t xml:space="preserve">Internal Control Testing:</w:t>
      </w:r>
      <w:r>
        <w:t xml:space="preserve"> </w:t>
      </w:r>
      <w:r>
        <w:t xml:space="preserve">I evaluated the effectiveness of internal controls set up by clients to prevent and detect errors. This involved observing processes in warehousing, payroll, and procurement.</w:t>
      </w:r>
    </w:p>
    <w:p>
      <w:pPr>
        <w:numPr>
          <w:ilvl w:val="0"/>
          <w:numId w:val="1001"/>
        </w:numPr>
        <w:pStyle w:val="Compact"/>
      </w:pPr>
      <w:r>
        <w:rPr>
          <w:bCs/>
          <w:b/>
        </w:rPr>
        <w:t xml:space="preserve">Drafting Reports:</w:t>
      </w:r>
      <w:r>
        <w:t xml:space="preserve"> </w:t>
      </w:r>
      <w:r>
        <w:t xml:space="preserve">I contributed to the preliminary drafting of audit reports, learning how to communicate findings clearly and professionally to management.</w:t>
      </w:r>
    </w:p>
    <w:bookmarkEnd w:id="23"/>
    <w:bookmarkStart w:id="24" w:name="cultural-and-professional-challenges"/>
    <w:p>
      <w:pPr>
        <w:pStyle w:val="Heading2"/>
      </w:pPr>
      <w:r>
        <w:t xml:space="preserve">Cultural and Professional Challenges</w:t>
      </w:r>
    </w:p>
    <w:p>
      <w:pPr>
        <w:pStyle w:val="FirstParagraph"/>
      </w:pPr>
      <w:r>
        <w:t xml:space="preserve">Navigating the professional landscape in</w:t>
      </w:r>
      <w:r>
        <w:t xml:space="preserve"> </w:t>
      </w:r>
      <w:r>
        <w:rPr>
          <w:bCs/>
          <w:b/>
        </w:rPr>
        <w:t xml:space="preserve">Vietnam Ho Chi Minh City</w:t>
      </w:r>
      <w:r>
        <w:t xml:space="preserve"> </w:t>
      </w:r>
      <w:r>
        <w:t xml:space="preserve">presented several unique challenges. First, the language barrier was significant. While many professionals spoke English, detailed technical discussions often occurred in Vietnamese. This required me to improve my cross-cultural communication skills and rely heavily on digital translation tools when necessary.</w:t>
      </w:r>
    </w:p>
    <w:p>
      <w:pPr>
        <w:pStyle w:val="BodyText"/>
      </w:pPr>
      <w:r>
        <w:t xml:space="preserve">Furthermore, the hierarchical nature of business culture in Vietnam impacted how feedback was given and received as an intern. As a young</w:t>
      </w:r>
      <w:r>
        <w:t xml:space="preserve"> </w:t>
      </w:r>
      <w:r>
        <w:rPr>
          <w:bCs/>
          <w:b/>
        </w:rPr>
        <w:t xml:space="preserve">Auditor</w:t>
      </w:r>
      <w:r>
        <w:t xml:space="preserve"> </w:t>
      </w:r>
      <w:r>
        <w:t xml:space="preserve">trainee, I learned the importance of humility and respect for seniority. However, I also found that as international standards gained traction in</w:t>
      </w:r>
      <w:r>
        <w:t xml:space="preserve"> </w:t>
      </w:r>
      <w:r>
        <w:rPr>
          <w:bCs/>
          <w:b/>
        </w:rPr>
        <w:t xml:space="preserve">Vietnam Ho Chi Minh City</w:t>
      </w:r>
      <w:r>
        <w:t xml:space="preserve">, there was a growing openness to constructive criticism and independent thinking among younger teams. This shift allowed me to feel more comfortable asking questions and challenging assumptions within the audit framework.</w:t>
      </w:r>
    </w:p>
    <w:bookmarkEnd w:id="24"/>
    <w:bookmarkStart w:id="25" w:name="technical-skill-development"/>
    <w:p>
      <w:pPr>
        <w:pStyle w:val="Heading2"/>
      </w:pPr>
      <w:r>
        <w:t xml:space="preserve">Technical Skill Development</w:t>
      </w:r>
    </w:p>
    <w:p>
      <w:pPr>
        <w:pStyle w:val="FirstParagraph"/>
      </w:pPr>
      <w:r>
        <w:t xml:space="preserve">The internship significantly enhanced my technical proficiency. I gained hands-on experience with auditing software commonly used in global firms, such as CaseWare and Microsoft Excel for data analytics. Understanding how to manipulate large datasets to identify trends was a pivotal learning curve. Additionally, I developed a deeper understanding of the specific tax codes applicable in</w:t>
      </w:r>
      <w:r>
        <w:t xml:space="preserve"> </w:t>
      </w:r>
      <w:r>
        <w:rPr>
          <w:bCs/>
          <w:b/>
        </w:rPr>
        <w:t xml:space="preserve">Vietnam Ho Chi Minh City</w:t>
      </w:r>
      <w:r>
        <w:t xml:space="preserve">. Learning about Value Added Tax (VAT), Corporate Income Tax (CIT), and withholding tax regulations provided me with contextual knowledge that no textbook could fully replicate.</w:t>
      </w:r>
    </w:p>
    <w:bookmarkEnd w:id="25"/>
    <w:bookmarkStart w:id="26" w:name="observations-on-industry-trends"/>
    <w:p>
      <w:pPr>
        <w:pStyle w:val="Heading2"/>
      </w:pPr>
      <w:r>
        <w:t xml:space="preserve">Observations on Industry Trends</w:t>
      </w:r>
    </w:p>
    <w:p>
      <w:pPr>
        <w:pStyle w:val="FirstParagraph"/>
      </w:pPr>
      <w:r>
        <w:t xml:space="preserve">A key aspect of my internship was observing the transformation of the audit industry in</w:t>
      </w:r>
      <w:r>
        <w:t xml:space="preserve"> </w:t>
      </w:r>
      <w:r>
        <w:rPr>
          <w:bCs/>
          <w:b/>
        </w:rPr>
        <w:t xml:space="preserve">Vietnam Ho Chi Minh City</w:t>
      </w:r>
      <w:r>
        <w:t xml:space="preserve">. There is a marked shift towards digitalization. Clients are increasingly adopting cloud-based accounting solutions, which changes how an</w:t>
      </w:r>
      <w:r>
        <w:t xml:space="preserve"> </w:t>
      </w:r>
      <w:r>
        <w:rPr>
          <w:bCs/>
          <w:b/>
        </w:rPr>
        <w:t xml:space="preserve">Auditor</w:t>
      </w:r>
      <w:r>
        <w:t xml:space="preserve"> </w:t>
      </w:r>
      <w:r>
        <w:t xml:space="preserve">must approach data collection and verification. Cybersecurity risks are becoming a central part of the audit scope, requiring auditors to have IT literacy alongside financial expertise. Furthermore, with</w:t>
      </w:r>
      <w:r>
        <w:t xml:space="preserve"> </w:t>
      </w:r>
      <w:r>
        <w:rPr>
          <w:bCs/>
          <w:b/>
        </w:rPr>
        <w:t xml:space="preserve">Vietnam Ho Chi Minh City</w:t>
      </w:r>
      <w:r>
        <w:t xml:space="preserve"> </w:t>
      </w:r>
      <w:r>
        <w:t xml:space="preserve">positioning itself as a regional tech hub, I witnessed audits that included reviews of intellectual property valuations and digital service revenues—areas previously less common in local audits.</w:t>
      </w:r>
    </w:p>
    <w:bookmarkEnd w:id="26"/>
    <w:bookmarkStart w:id="27" w:name="conclusion"/>
    <w:p>
      <w:pPr>
        <w:pStyle w:val="Heading2"/>
      </w:pPr>
      <w:r>
        <w:t xml:space="preserve">Conclusion</w:t>
      </w:r>
    </w:p>
    <w:p>
      <w:pPr>
        <w:pStyle w:val="FirstParagraph"/>
      </w:pPr>
      <w:r>
        <w:t xml:space="preserve">In conclusion, this internship has been an instrumental period of professional growth. By serving as an intern for an</w:t>
      </w:r>
      <w:r>
        <w:t xml:space="preserve"> </w:t>
      </w:r>
      <w:r>
        <w:rPr>
          <w:bCs/>
          <w:b/>
        </w:rPr>
        <w:t xml:space="preserve">Auditor</w:t>
      </w:r>
      <w:r>
        <w:t xml:space="preserve"> </w:t>
      </w:r>
      <w:r>
        <w:t xml:space="preserve">position in the dynamic environment of</w:t>
      </w:r>
      <w:r>
        <w:t xml:space="preserve"> </w:t>
      </w:r>
      <w:r>
        <w:rPr>
          <w:bCs/>
          <w:b/>
        </w:rPr>
        <w:t xml:space="preserve">Vietnam Ho Chi Minh City</w:t>
      </w:r>
      <w:r>
        <w:t xml:space="preserve">, I have gained practical skills in financial analysis, risk assessment, and regulatory compliance. More importantly, I have developed a nuanced understanding of how global audit standards intersect with local business practices. The experience has confirmed my passion for the accounting profession and prepared me for future challenges in this field. As</w:t>
      </w:r>
      <w:r>
        <w:t xml:space="preserve"> </w:t>
      </w:r>
      <w:r>
        <w:rPr>
          <w:bCs/>
          <w:b/>
        </w:rPr>
        <w:t xml:space="preserve">Vietnam Ho Chi Minh City</w:t>
      </w:r>
      <w:r>
        <w:t xml:space="preserve"> </w:t>
      </w:r>
      <w:r>
        <w:t xml:space="preserve">continues to grow economically, the demand for skilled, ethical, and technically proficient auditors will only increase. This internship has laid a solid foundation for my career in this vital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Vietnam Ho Chi Minh City</dc:title>
  <dc:creator/>
  <dc:language>en</dc:language>
  <cp:keywords/>
  <dcterms:created xsi:type="dcterms:W3CDTF">2026-07-29T20:53:29Z</dcterms:created>
  <dcterms:modified xsi:type="dcterms:W3CDTF">2026-07-29T20:53:29Z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