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Auditor</w:t>
      </w:r>
    </w:p>
    <w:p>
      <w:pPr>
        <w:pStyle w:val="FirstParagraph"/>
      </w:pPr>
      <w:r>
        <w:rPr>
          <w:bCs/>
          <w:b/>
        </w:rPr>
        <w:t xml:space="preserve">Name:</w:t>
      </w:r>
      <w:r>
        <w:t xml:space="preserve"> </w:t>
      </w:r>
      <w:r>
        <w:t xml:space="preserve">[Intern Name]</w:t>
      </w:r>
    </w:p>
    <w:p>
      <w:pPr>
        <w:pStyle w:val="BodyText"/>
      </w:pPr>
      <w:r>
        <w:rPr>
          <w:bCs/>
          <w:b/>
        </w:rPr>
        <w:t xml:space="preserve">Date:</w:t>
      </w:r>
      <w:r>
        <w:t xml:space="preserve"> </w:t>
      </w:r>
      <w:r>
        <w:t xml:space="preserve">October 26, 2023</w:t>
      </w:r>
    </w:p>
    <w:p>
      <w:pPr>
        <w:pStyle w:val="BodyText"/>
      </w:pPr>
      <w:r>
        <w:rPr>
          <w:bCs/>
          <w:b/>
        </w:rPr>
        <w:t xml:space="preserve">Institution/Company:</w:t>
      </w:r>
    </w:p>
    <w:p>
      <w:pPr>
        <w:pStyle w:val="BodyText"/>
      </w:pPr>
      <w:r>
        <w:t xml:space="preserve">[Insert Company Name]</w:t>
      </w:r>
    </w:p>
    <w:bookmarkStart w:id="31" w:name="i-n-t-e-r-n-s-h-i-p-r-e-p-o-r-t"/>
    <w:p>
      <w:pPr>
        <w:pStyle w:val="Heading1"/>
      </w:pPr>
      <w:r>
        <w:t xml:space="preserve">I N T E R N S H I P   R E P O R T</w:t>
      </w:r>
    </w:p>
    <w:bookmarkStart w:id="20" w:name="sector-auditing-and-assurance-services"/>
    <w:p>
      <w:pPr>
        <w:pStyle w:val="Heading2"/>
      </w:pPr>
      <w:r>
        <w:t xml:space="preserve">Sector: Auditing and Assurance Services</w:t>
      </w:r>
    </w:p>
    <w:p>
      <w:pPr>
        <w:pStyle w:val="FirstParagraph"/>
      </w:pPr>
      <w:r>
        <w:rPr>
          <w:bCs/>
          <w:b/>
        </w:rPr>
        <w:t xml:space="preserve">Location:</w:t>
      </w:r>
    </w:p>
    <w:p>
      <w:pPr>
        <w:pStyle w:val="BodyText"/>
      </w:pPr>
      <w:r>
        <w:t xml:space="preserve">Zimbabwe Harare</w:t>
      </w:r>
    </w:p>
    <w:bookmarkEnd w:id="20"/>
    <w:bookmarkStart w:id="21" w:name="introduction"/>
    <w:p>
      <w:pPr>
        <w:pStyle w:val="Heading2"/>
      </w:pPr>
      <w:r>
        <w:t xml:space="preserve">1. Introduction</w:t>
      </w:r>
    </w:p>
    <w:p>
      <w:pPr>
        <w:pStyle w:val="FirstParagraph"/>
      </w:pPr>
      <w:r>
        <w:t xml:space="preserve">The purpose of this Internship Report is to provide a comprehensive account of the professional training and practical experience gained during my tenure as an Auditor Intern in Zimbabwe Harare. This period served as a critical bridge between academic theory and professional practice, allowing for the application of auditing standards in a dynamic economic environment. The location, Zimbabwe Harare, presents unique challenges and opportunities within the financial sector, particularly regarding regulatory compliance, currency fluctuation management, and adherence to International Standards on Auditing (ISA). This report outlines the objectives of the internship, the specific tasks performed under supervision by qualified auditors in Zimbabwe Harare,</w:t>
      </w:r>
    </w:p>
    <w:p>
      <w:pPr>
        <w:pStyle w:val="BodyText"/>
      </w:pPr>
      <w:r>
        <w:t xml:space="preserve">the technical skills acquired,</w:t>
      </w:r>
    </w:p>
    <w:p>
      <w:pPr>
        <w:pStyle w:val="BodyText"/>
      </w:pPr>
      <w:r>
        <w:t xml:space="preserve">and an analysis of how these experiences have shaped my professional development in the field of auditing.</w:t>
      </w:r>
    </w:p>
    <w:bookmarkEnd w:id="21"/>
    <w:bookmarkStart w:id="22" w:name="organizational-context-and-overview"/>
    <w:p>
      <w:pPr>
        <w:pStyle w:val="Heading2"/>
      </w:pPr>
      <w:r>
        <w:t xml:space="preserve">2. Organizational Context and Overview</w:t>
      </w:r>
    </w:p>
    <w:p>
      <w:pPr>
        <w:pStyle w:val="FirstParagraph"/>
      </w:pPr>
      <w:r>
        <w:t xml:space="preserve">The internship was conducted at a mid-sized accounting firm based centrally in Harare, Zimbabwe. The firm serves a diverse clientele ranging from small local enterprises to large multinational corporations operating within the region. As an Auditor Intern in this setting, exposure varied significantly across different industries, including mining,</w:t>
      </w:r>
    </w:p>
    <w:p>
      <w:pPr>
        <w:pStyle w:val="BodyText"/>
      </w:pPr>
      <w:r>
        <w:t xml:space="preserve">agriculture,</w:t>
      </w:r>
    </w:p>
    <w:p>
      <w:pPr>
        <w:pStyle w:val="BodyText"/>
      </w:pPr>
      <w:r>
        <w:t xml:space="preserve">and retail services typical of the Zimbabwean economy. Understanding the local regulatory framework established by the Institute of Chartered Accountants of Zimbabwe (ICAZ) was paramount. The firm operates strictly within the guidelines set forth by ICAZ and ensures that all audit procedures comply with international best practices adapted to the local context of Harare.</w:t>
      </w:r>
    </w:p>
    <w:bookmarkEnd w:id="22"/>
    <w:bookmarkStart w:id="23" w:name="objectives-of-the-internship"/>
    <w:p>
      <w:pPr>
        <w:pStyle w:val="Heading2"/>
      </w:pPr>
      <w:r>
        <w:t xml:space="preserve">3. Objectives of the Internship</w:t>
      </w:r>
    </w:p>
    <w:p>
      <w:pPr>
        <w:pStyle w:val="FirstParagraph"/>
      </w:pPr>
      <w:r>
        <w:t xml:space="preserve">The primary objectives of this internship were multifaceted:</w:t>
      </w:r>
    </w:p>
    <w:p>
      <w:pPr>
        <w:numPr>
          <w:ilvl w:val="0"/>
          <w:numId w:val="1001"/>
        </w:numPr>
        <w:pStyle w:val="Compact"/>
      </w:pPr>
      <w:r>
        <w:rPr>
          <w:bCs/>
          <w:b/>
        </w:rPr>
        <w:t xml:space="preserve">To gain practical experience in audit planning and execution:</w:t>
      </w:r>
    </w:p>
    <w:p>
      <w:pPr>
        <w:numPr>
          <w:ilvl w:val="0"/>
          <w:numId w:val="1000"/>
        </w:numPr>
        <w:pStyle w:val="Compact"/>
      </w:pPr>
      <w:r>
        <w:t xml:space="preserve">This involved understanding how risk assessment is conducted for clients based in Zimbabwe Harare.</w:t>
      </w:r>
    </w:p>
    <w:p>
      <w:pPr>
        <w:numPr>
          <w:ilvl w:val="0"/>
          <w:numId w:val="1001"/>
        </w:numPr>
        <w:pStyle w:val="Compact"/>
      </w:pPr>
      <w:r>
        <w:rPr>
          <w:bCs/>
          <w:b/>
        </w:rPr>
        <w:t xml:space="preserve">To develop technical proficiency in auditing tools:</w:t>
      </w:r>
    </w:p>
    <w:p>
      <w:pPr>
        <w:numPr>
          <w:ilvl w:val="0"/>
          <w:numId w:val="1000"/>
        </w:numPr>
        <w:pStyle w:val="Compact"/>
      </w:pPr>
      <w:r>
        <w:t xml:space="preserve">Gaining hands-on experience with audit management software commonly used by firms in the region.</w:t>
      </w:r>
    </w:p>
    <w:p>
      <w:pPr>
        <w:numPr>
          <w:ilvl w:val="0"/>
          <w:numId w:val="1001"/>
        </w:numPr>
        <w:pStyle w:val="Compact"/>
      </w:pPr>
      <w:r>
        <w:rPr>
          <w:bCs/>
          <w:b/>
        </w:rPr>
        <w:t xml:space="preserve">To understand regulatory compliance:</w:t>
      </w:r>
    </w:p>
    <w:p>
      <w:pPr>
        <w:numPr>
          <w:ilvl w:val="0"/>
          <w:numId w:val="1000"/>
        </w:numPr>
        <w:pStyle w:val="Compact"/>
      </w:pPr>
      <w:r>
        <w:t xml:space="preserve">Learning how to ensure client adherence to Zimbabwean tax laws and financial reporting standards, which are critical for any Auditor working in this jurisdiction.</w:t>
      </w:r>
    </w:p>
    <w:p>
      <w:pPr>
        <w:numPr>
          <w:ilvl w:val="0"/>
          <w:numId w:val="1001"/>
        </w:numPr>
        <w:pStyle w:val="Compact"/>
      </w:pPr>
      <w:r>
        <w:rPr>
          <w:bCs/>
          <w:b/>
        </w:rPr>
        <w:t xml:space="preserve">To enhance professional soft skills:</w:t>
      </w:r>
    </w:p>
    <w:p>
      <w:pPr>
        <w:numPr>
          <w:ilvl w:val="0"/>
          <w:numId w:val="1000"/>
        </w:numPr>
        <w:pStyle w:val="Compact"/>
      </w:pPr>
      <w:r>
        <w:t xml:space="preserve">Cultivating communication, teamwork, and ethical judgment required of an Auditor.</w:t>
      </w:r>
    </w:p>
    <w:bookmarkEnd w:id="23"/>
    <w:bookmarkStart w:id="28" w:name="key-responsibilities-and-duties"/>
    <w:p>
      <w:pPr>
        <w:pStyle w:val="Heading2"/>
      </w:pPr>
      <w:r>
        <w:t xml:space="preserve">4. Key Responsibilities and Duties</w:t>
      </w:r>
    </w:p>
    <w:p>
      <w:pPr>
        <w:pStyle w:val="FirstParagraph"/>
      </w:pPr>
      <w:r>
        <w:t xml:space="preserve">Daily duties varied depending on the audit phase (planning,</w:t>
      </w:r>
    </w:p>
    <w:p>
      <w:pPr>
        <w:pStyle w:val="BodyText"/>
      </w:pPr>
      <w:r>
        <w:rPr>
          <w:iCs/>
          <w:i/>
        </w:rPr>
        <w:t xml:space="preserve">vouching,</w:t>
      </w:r>
      <w:r>
        <w:rPr>
          <w:bCs/>
          <w:b/>
        </w:rPr>
        <w:t xml:space="preserve">writing up), but generally included the following:</w:t>
      </w:r>
    </w:p>
    <w:bookmarkStart w:id="24" w:name="audit-planning-and-risk-assessment"/>
    <w:p>
      <w:pPr>
        <w:pStyle w:val="Heading3"/>
      </w:pPr>
      <w:r>
        <w:t xml:space="preserve">4.1 Audit Planning and Risk Assessment</w:t>
      </w:r>
    </w:p>
    <w:p>
      <w:pPr>
        <w:pStyle w:val="FirstParagraph"/>
      </w:pPr>
      <w:r>
        <w:t xml:space="preserve">A significant portion of my time was spent assisting senior auditors in planning audits for various clients in Zimbabwe Harare. This required a deep understanding of the client’s business environment, including external factors such as inflation rates and exchange rate volatility, which are prevalent issues in the local economy. We analyzed internal controls to identify areas of high risk where material misstatements might occur.</w:t>
      </w:r>
    </w:p>
    <w:bookmarkEnd w:id="24"/>
    <w:bookmarkStart w:id="25" w:name="substantive-testing-and-vouching"/>
    <w:p>
      <w:pPr>
        <w:pStyle w:val="Heading3"/>
      </w:pPr>
      <w:r>
        <w:t xml:space="preserve">4.2 Substantive Testing and Vouching</w:t>
      </w:r>
    </w:p>
    <w:p>
      <w:pPr>
        <w:pStyle w:val="FirstParagraph"/>
      </w:pPr>
      <w:r>
        <w:t xml:space="preserve">A core responsibility for any Auditor is substantive testing. I was tasked with verifying transactions by examining supporting documentation, such as invoices,</w:t>
      </w:r>
    </w:p>
    <w:p>
      <w:pPr>
        <w:pStyle w:val="BodyText"/>
      </w:pPr>
      <w:r>
        <w:rPr>
          <w:iCs/>
          <w:i/>
        </w:rPr>
        <w:t xml:space="preserve">bills of lading,</w:t>
      </w:r>
      <w:r>
        <w:rPr>
          <w:bCs/>
          <w:b/>
        </w:rPr>
        <w:t xml:space="preserve">and bank statements.</w:t>
      </w:r>
      <w:r>
        <w:t xml:space="preserve">This process was crucial in ensuring that the financial records accurately reflected the underlying economic events. In Zimbabwe Harare, this often required meticulous attention to foreign currency transactions and proper conversion rates applied in accordance with local accounting standards.</w:t>
      </w:r>
    </w:p>
    <w:bookmarkEnd w:id="25"/>
    <w:bookmarkStart w:id="26" w:name="cash-counts-and-asset-verification"/>
    <w:p>
      <w:pPr>
        <w:pStyle w:val="Heading3"/>
      </w:pPr>
      <w:r>
        <w:t xml:space="preserve">4.3 Cash Counts and Asset Verification</w:t>
      </w:r>
    </w:p>
    <w:p>
      <w:pPr>
        <w:pStyle w:val="FirstParagraph"/>
      </w:pPr>
      <w:r>
        <w:t xml:space="preserve">I participated in physical cash counts at client premises across the city of Harare. This involved verifying the existence of cash balances against ledger records. Additionally, I assisted in stocktake exercises for manufacturing clients, ensuring that inventory levels matched physical counts and were valued correctly.</w:t>
      </w:r>
    </w:p>
    <w:bookmarkEnd w:id="26"/>
    <w:bookmarkStart w:id="27" w:name="documentation-and-working-papers"/>
    <w:p>
      <w:pPr>
        <w:pStyle w:val="Heading3"/>
      </w:pPr>
      <w:r>
        <w:t xml:space="preserve">4.4 Documentation and Working Papers</w:t>
      </w:r>
    </w:p>
    <w:p>
      <w:pPr>
        <w:pStyle w:val="FirstParagraph"/>
      </w:pPr>
      <w:r>
        <w:t xml:space="preserve">Maintaining accurate audit working papers was a daily requirement. These documents serve as the primary evidence of the audit work performed by an Auditor. I learned how to structure these files logically, ensuring that every conclusion drawn was supported by sufficient and appropriate evidence.</w:t>
      </w:r>
    </w:p>
    <w:bookmarkEnd w:id="27"/>
    <w:bookmarkEnd w:id="28"/>
    <w:bookmarkStart w:id="29" w:name="skills-acquired"/>
    <w:p>
      <w:pPr>
        <w:pStyle w:val="Heading2"/>
      </w:pPr>
      <w:r>
        <w:t xml:space="preserve">5. Skills Acquired</w:t>
      </w:r>
    </w:p>
    <w:p>
      <w:pPr>
        <w:pStyle w:val="FirstParagraph"/>
      </w:pPr>
      <w:r>
        <w:t xml:space="preserve">The internship provided a robust platform for skill acquisition:</w:t>
      </w:r>
    </w:p>
    <w:p>
      <w:pPr>
        <w:numPr>
          <w:ilvl w:val="0"/>
          <w:numId w:val="1002"/>
        </w:numPr>
        <w:pStyle w:val="Compact"/>
      </w:pPr>
      <w:r>
        <w:rPr>
          <w:bCs/>
          <w:b/>
        </w:rPr>
        <w:t xml:space="preserve">Analytical Skills:</w:t>
      </w:r>
    </w:p>
    <w:p>
      <w:pPr>
        <w:numPr>
          <w:ilvl w:val="0"/>
          <w:numId w:val="1000"/>
        </w:numPr>
        <w:pStyle w:val="Compact"/>
      </w:pPr>
      <w:r>
        <w:t xml:space="preserve">The ability to scrutinize financial data and identify anomalies has been significantly sharpened.</w:t>
      </w:r>
    </w:p>
    <w:p>
      <w:pPr>
        <w:numPr>
          <w:ilvl w:val="0"/>
          <w:numId w:val="1002"/>
        </w:numPr>
        <w:pStyle w:val="Compact"/>
      </w:pPr>
      <w:r>
        <w:rPr>
          <w:bCs/>
          <w:b/>
        </w:rPr>
        <w:t xml:space="preserve">Tech-Proficiency:</w:t>
      </w:r>
    </w:p>
    <w:p>
      <w:pPr>
        <w:numPr>
          <w:ilvl w:val="0"/>
          <w:numId w:val="1000"/>
        </w:numPr>
        <w:pStyle w:val="Compact"/>
      </w:pPr>
      <w:r>
        <w:t xml:space="preserve">Familiarity with Excel for data analysis and specific audit software packages used by firms in Zimbabwe Harare.</w:t>
      </w:r>
    </w:p>
    <w:p>
      <w:pPr>
        <w:numPr>
          <w:ilvl w:val="0"/>
          <w:numId w:val="1002"/>
        </w:numPr>
        <w:pStyle w:val="Compact"/>
      </w:pPr>
      <w:r>
        <w:rPr>
          <w:bCs/>
          <w:b/>
        </w:rPr>
        <w:t xml:space="preserve">Ethical Awareness:</w:t>
      </w:r>
    </w:p>
    <w:p>
      <w:pPr>
        <w:numPr>
          <w:ilvl w:val="0"/>
          <w:numId w:val="1000"/>
        </w:numPr>
        <w:pStyle w:val="Compact"/>
      </w:pPr>
      <w:r>
        <w:t xml:space="preserve">A heightened sense of professional skepticism and integrity, which are cornerstone traits for an Auditor.</w:t>
      </w:r>
    </w:p>
    <w:p>
      <w:pPr>
        <w:numPr>
          <w:ilvl w:val="0"/>
          <w:numId w:val="1002"/>
        </w:numPr>
        <w:pStyle w:val="Compact"/>
      </w:pPr>
      <w:r>
        <w:rPr>
          <w:bCs/>
          <w:b/>
        </w:rPr>
        <w:t xml:space="preserve">Communication Skills:</w:t>
      </w:r>
    </w:p>
    <w:p>
      <w:pPr>
        <w:numPr>
          <w:ilvl w:val="0"/>
          <w:numId w:val="1000"/>
        </w:numPr>
        <w:pStyle w:val="Compact"/>
      </w:pPr>
      <w:r>
        <w:t xml:space="preserve">Improved ability to communicate findings clearly to clients and internal teams, navigating the cultural nuances of business interactions in Harare.</w:t>
      </w:r>
    </w:p>
    <w:p>
      <w:pPr>
        <w:pStyle w:val="FirstParagraph"/>
      </w:pPr>
      <w:r>
        <w:t xml:space="preserve">6. Challenges Encountered</w:t>
      </w:r>
    </w:p>
    <w:p>
      <w:pPr>
        <w:pStyle w:val="BodyText"/>
      </w:pPr>
      <w:r>
        <w:t xml:space="preserve">Navigating the internship as an Auditor in Zimbabwe Harare presented unique challenges. The volatile economic environment meant that financial statements were complex due to hyperinflation adjustments and multi-currency accounting systems. Adapting to these complexities required quick learning and adaptability.</w:t>
      </w:r>
    </w:p>
    <w:p>
      <w:pPr>
        <w:pStyle w:val="BodyText"/>
      </w:pPr>
      <w:r>
        <w:t xml:space="preserve">Additionally,</w:t>
      </w:r>
    </w:p>
    <w:p>
      <w:pPr>
        <w:pStyle w:val="BodyText"/>
      </w:pPr>
      <w:r>
        <w:rPr>
          <w:bCs/>
          <w:b/>
        </w:rPr>
        <w:t xml:space="preserve">time management</w:t>
      </w:r>
      <w:r>
        <w:t xml:space="preserve">was tested during peak audit seasons when deadlines for regulatory filings in Harare were tight. Balancing the need for thoroughness with the pressure of efficiency was a key lesson learned.</w:t>
      </w:r>
    </w:p>
    <w:bookmarkEnd w:id="29"/>
    <w:bookmarkStart w:id="30" w:name="conclusion-and-recommendations"/>
    <w:p>
      <w:pPr>
        <w:pStyle w:val="Heading2"/>
      </w:pPr>
      <w:r>
        <w:t xml:space="preserve">7. Conclusion and Recommendations</w:t>
      </w:r>
    </w:p>
    <w:p>
      <w:pPr>
        <w:pStyle w:val="FirstParagraph"/>
      </w:pPr>
      <w:r>
        <w:t xml:space="preserve">In conclusion,</w:t>
      </w:r>
    </w:p>
    <w:p>
      <w:pPr>
        <w:pStyle w:val="BodyText"/>
      </w:pPr>
      <w:r>
        <w:rPr>
          <w:iCs/>
          <w:i/>
        </w:rPr>
        <w:t xml:space="preserve">this internship as an Auditor in Zimbabwe Harare has been an invaluable experience that has significantly contributed to my professional growth. It provided a realistic insight into the demands of the auditing profession, emphasizing not just technical knowledge but also adaptability and ethical grounding.</w:t>
      </w:r>
    </w:p>
    <w:p>
      <w:pPr>
        <w:pStyle w:val="BodyText"/>
      </w:pPr>
      <w:r>
        <w:t xml:space="preserve">I recommend that future interns focus heavily on understanding the local regulatory framework and economic conditions of Zimbabwe Harare before beginning their placements. Furthermore, proactive engagement with senior auditors regarding complex transactions can accelerate learning curves.</w:t>
      </w:r>
    </w:p>
    <w:p>
      <w:pPr>
        <w:pStyle w:val="BodyText"/>
      </w:pPr>
      <w:r>
        <w:t xml:space="preserve">This report confirms that the internship objectives were met successfully, providing a solid foundation for my future career in auditing.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Auditor</dc:title>
  <dc:creator/>
  <dc:language>en</dc:language>
  <cp:keywords/>
  <dcterms:created xsi:type="dcterms:W3CDTF">2026-07-29T10:10:25Z</dcterms:created>
  <dcterms:modified xsi:type="dcterms:W3CDTF">2026-07-29T10:10:25Z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