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w:t>
      </w:r>
      <w:r>
        <w:t xml:space="preserve"> </w:t>
      </w:r>
      <w:r>
        <w:t xml:space="preserve">Colombia</w:t>
      </w:r>
      <w:r>
        <w:t xml:space="preserve"> </w:t>
      </w:r>
      <w:r>
        <w:t xml:space="preserve">Bogotá</w:t>
      </w:r>
    </w:p>
    <w:bookmarkStart w:id="27" w:name="X0986c800a40c94c4159b2eb609a8f301f1ff967"/>
    <w:p>
      <w:pPr>
        <w:pStyle w:val="Heading1"/>
      </w:pPr>
      <w:r>
        <w:t xml:space="preserve">Comprehensive Internship Report: Mastering the Art of Baking in Colombia Bogotá</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r>
        <w:rPr>
          <w:bCs/>
          <w:b/>
        </w:rPr>
        <w:t xml:space="preserve">Mentor/Superior:</w:t>
      </w:r>
      <w:r>
        <w:t xml:space="preserve"> </w:t>
      </w:r>
      <w:r>
        <w:t xml:space="preserve">Chef Alejandro Rodriguez</w:t>
      </w:r>
      <w:r>
        <w:br/>
      </w:r>
      <w:r>
        <w:rPr>
          <w:bCs/>
          <w:b/>
        </w:rPr>
        <w:t xml:space="preserve">Institution/Company:</w:t>
      </w:r>
      <w:r>
        <w:t xml:space="preserve"> </w:t>
      </w:r>
      <w:r>
        <w:t xml:space="preserve">Panadería Artesanal El Andino</w:t>
      </w:r>
      <w:r>
        <w:br/>
      </w:r>
      <w:r>
        <w:rPr>
          <w:bCs/>
          <w:b/>
        </w:rPr>
        <w:t xml:space="preserve">Location:</w:t>
      </w:r>
      <w:r>
        <w:t xml:space="preserve"> </w:t>
      </w:r>
      <w:r>
        <w:t xml:space="preserve">Colombia Bogotá</w:t>
      </w:r>
    </w:p>
    <w:bookmarkStart w:id="20" w:name="i.-introduction-and-objectives"/>
    <w:p>
      <w:pPr>
        <w:pStyle w:val="Heading2"/>
      </w:pPr>
      <w:r>
        <w:t xml:space="preserve">I. Introduction and Objectives</w:t>
      </w:r>
    </w:p>
    <w:p>
      <w:pPr>
        <w:pStyle w:val="FirstParagraph"/>
      </w:pPr>
      <w:r>
        <w:t xml:space="preserve">The culinary landscape of</w:t>
      </w:r>
      <w:r>
        <w:t xml:space="preserve"> </w:t>
      </w:r>
      <w:r>
        <w:rPr>
          <w:bCs/>
          <w:b/>
        </w:rPr>
        <w:t xml:space="preserve">Bogotá, Colombia</w:t>
      </w:r>
      <w:r>
        <w:t xml:space="preserve">, is a vibrant tapestry woven from indigenous traditions, Spanish colonial influences, and modern gastronomic innovation. Within this dynamic environment, the role of a professional baker extends beyond simple food production; it requires a deep understanding of local ingredients, cultural preferences for texture and flavor profiles such as sweetness and density in breads like</w:t>
      </w:r>
      <w:r>
        <w:t xml:space="preserve"> </w:t>
      </w:r>
      <w:r>
        <w:rPr>
          <w:iCs/>
          <w:i/>
        </w:rPr>
        <w:t xml:space="preserve">bolillo</w:t>
      </w:r>
      <w:r>
        <w:t xml:space="preserve"> </w:t>
      </w:r>
      <w:r>
        <w:t xml:space="preserve">or</w:t>
      </w:r>
      <w:r>
        <w:t xml:space="preserve"> </w:t>
      </w:r>
      <w:r>
        <w:rPr>
          <w:iCs/>
          <w:i/>
        </w:rPr>
        <w:t xml:space="preserve">témino</w:t>
      </w:r>
      <w:r>
        <w:t xml:space="preserve">, and rigorous hygiene standards.</w:t>
      </w:r>
    </w:p>
    <w:p>
      <w:pPr>
        <w:pStyle w:val="BodyText"/>
      </w:pPr>
      <w:r>
        <w:t xml:space="preserve">This report details the experiences, technical skills acquired, and professional insights gained during a comprehensive internship period dedicated to the craft of baking. The primary objective was to integrate theoretical knowledge with practical application in a high-volume artisanal bakery located in the heart of</w:t>
      </w:r>
      <w:r>
        <w:t xml:space="preserve"> </w:t>
      </w:r>
      <w:r>
        <w:rPr>
          <w:bCs/>
          <w:b/>
        </w:rPr>
        <w:t xml:space="preserve">Colombia Bogotá</w:t>
      </w:r>
      <w:r>
        <w:t xml:space="preserve">. By immersing oneself in this specific regional context, the intern aimed to master advanced dough fermentation techniques, optimize production workflows, and understand the unique market demands of Colombian consumers.</w:t>
      </w:r>
    </w:p>
    <w:bookmarkEnd w:id="20"/>
    <w:bookmarkStart w:id="21" w:name="ii.-methodology-and-daily-operations"/>
    <w:p>
      <w:pPr>
        <w:pStyle w:val="Heading2"/>
      </w:pPr>
      <w:r>
        <w:t xml:space="preserve">II. Methodology and Daily Operations</w:t>
      </w:r>
    </w:p>
    <w:p>
      <w:pPr>
        <w:pStyle w:val="FirstParagraph"/>
      </w:pPr>
      <w:r>
        <w:t xml:space="preserve">The internship structure was designed to rotate through various critical stations within the bakery: mixing, proofing, baking, finishing/decoration, and quality control. Each shift began at 3:00 AM to ensure fresh products were available by opening time. The methodology emphasized observation followed by supervised execution.</w:t>
      </w:r>
    </w:p>
    <w:p>
      <w:pPr>
        <w:pStyle w:val="BodyText"/>
      </w:pPr>
      <w:r>
        <w:t xml:space="preserve">In</w:t>
      </w:r>
      <w:r>
        <w:t xml:space="preserve"> </w:t>
      </w:r>
      <w:r>
        <w:rPr>
          <w:bCs/>
          <w:b/>
        </w:rPr>
        <w:t xml:space="preserve">Bogotá Bogotá</w:t>
      </w:r>
      <w:r>
        <w:t xml:space="preserve">, the altitude plays a crucial role in baking chemistry. At approximately 2,640 meters above sea level, water boils at a lower temperature, and doughs rise faster due to reduced atmospheric pressure. A significant portion of the internship involved adjusting recipes specifically for these altitudinal conditions. We learned to reduce yeast quantities slightly while increasing hydration levels to prevent over-proofing and ensure proper gluten development.</w:t>
      </w:r>
    </w:p>
    <w:p>
      <w:pPr>
        <w:pStyle w:val="BodyText"/>
      </w:pPr>
      <w:r>
        <w:t xml:space="preserve">The daily routine included:</w:t>
      </w:r>
    </w:p>
    <w:p>
      <w:pPr>
        <w:numPr>
          <w:ilvl w:val="0"/>
          <w:numId w:val="1001"/>
        </w:numPr>
        <w:pStyle w:val="Compact"/>
      </w:pPr>
      <w:r>
        <w:rPr>
          <w:bCs/>
          <w:b/>
        </w:rPr>
        <w:t xml:space="preserve">Sourdough Maintenance:</w:t>
      </w:r>
      <w:r>
        <w:t xml:space="preserve"> </w:t>
      </w:r>
      <w:r>
        <w:t xml:space="preserve">Feeding and monitoring starter cultures, crucial for producing the characteristic tang of local artisanal breads.</w:t>
      </w:r>
    </w:p>
    <w:p>
      <w:pPr>
        <w:numPr>
          <w:ilvl w:val="0"/>
          <w:numId w:val="1001"/>
        </w:numPr>
        <w:pStyle w:val="Compact"/>
      </w:pPr>
      <w:r>
        <w:rPr>
          <w:iCs/>
          <w:i/>
        </w:rPr>
        <w:t xml:space="preserve">Dough Shaping:</w:t>
      </w:r>
    </w:p>
    <w:p>
      <w:pPr>
        <w:numPr>
          <w:ilvl w:val="0"/>
          <w:numId w:val="1001"/>
        </w:numPr>
        <w:pStyle w:val="Compact"/>
      </w:pPr>
      <w:r>
        <w:t xml:space="preserve">Mastery of hand-shaping techniques for croissants, empanadas de viento (a local pastry variant), and baguettes.</w:t>
      </w:r>
    </w:p>
    <w:bookmarkEnd w:id="21"/>
    <w:bookmarkStart w:id="22" w:name="a-technical-skill-development"/>
    <w:p>
      <w:pPr>
        <w:pStyle w:val="Heading2"/>
      </w:pPr>
      <w:r>
        <w:t xml:space="preserve">A Technical Skill Development</w:t>
      </w:r>
    </w:p>
    <w:p>
      <w:pPr>
        <w:pStyle w:val="FirstParagraph"/>
      </w:pPr>
      <w:r>
        <w:t xml:space="preserve">The core of this internship focused on expanding the baker’s technical repertoire. One of the most challenging yet rewarding aspects was mastering</w:t>
      </w:r>
      <w:r>
        <w:t xml:space="preserve"> </w:t>
      </w:r>
      <w:r>
        <w:rPr>
          <w:iCs/>
          <w:i/>
        </w:rPr>
        <w:t xml:space="preserve">brioche</w:t>
      </w:r>
      <w:r>
        <w:t xml:space="preserve"> </w:t>
      </w:r>
      <w:r>
        <w:t xml:space="preserve">and laminated doughs. In</w:t>
      </w:r>
      <w:r>
        <w:t xml:space="preserve"> </w:t>
      </w:r>
      <w:r>
        <w:rPr>
          <w:bCs/>
          <w:b/>
        </w:rPr>
        <w:t xml:space="preserve">Bogotá Bogotá</w:t>
      </w:r>
      <w:r>
        <w:t xml:space="preserve">, there is a growing demand for high-end pastries that blend French techniques with local flavors, such as passion fruit (</w:t>
      </w:r>
      <w:r>
        <w:rPr>
          <w:iCs/>
          <w:i/>
        </w:rPr>
        <w:t xml:space="preserve">lulo</w:t>
      </w:r>
      <w:r>
        <w:t xml:space="preserve">) or guava paste fillings.</w:t>
      </w:r>
    </w:p>
    <w:p>
      <w:pPr>
        <w:pStyle w:val="BodyText"/>
      </w:pPr>
      <w:r>
        <w:t xml:space="preserve">I gained proficiency in:</w:t>
      </w:r>
    </w:p>
    <w:p>
      <w:pPr>
        <w:numPr>
          <w:ilvl w:val="0"/>
          <w:numId w:val="1002"/>
        </w:numPr>
        <w:pStyle w:val="Compact"/>
      </w:pPr>
      <w:r>
        <w:rPr>
          <w:bCs/>
          <w:b/>
        </w:rPr>
        <w:t xml:space="preserve">Fermentation Control:</w:t>
      </w:r>
      <w:r>
        <w:t xml:space="preserve"> </w:t>
      </w:r>
      <w:r>
        <w:t xml:space="preserve">Learning to identify the perfect stage of proofing by touch and visual cues, rather than relying solely on timers. This skill is vital in</w:t>
      </w:r>
      <w:r>
        <w:t xml:space="preserve"> </w:t>
      </w:r>
      <w:r>
        <w:rPr>
          <w:iCs/>
          <w:i/>
        </w:rPr>
        <w:t xml:space="preserve">Baker</w:t>
      </w:r>
      <w:r>
        <w:t xml:space="preserve"> </w:t>
      </w:r>
      <w:r>
        <w:t xml:space="preserve">professions where consistency is key.</w:t>
      </w:r>
    </w:p>
    <w:p>
      <w:pPr>
        <w:numPr>
          <w:ilvl w:val="0"/>
          <w:numId w:val="1002"/>
        </w:numPr>
        <w:pStyle w:val="Compact"/>
      </w:pPr>
      <w:r>
        <w:rPr>
          <w:bCs/>
          <w:b/>
        </w:rPr>
        <w:t xml:space="preserve">Garnish and Decoration:</w:t>
      </w:r>
      <w:r>
        <w:t xml:space="preserve"> </w:t>
      </w:r>
      <w:r>
        <w:t xml:space="preserve">Developing an eye for aesthetic presentation. In the competitive market of</w:t>
      </w:r>
      <w:r>
        <w:t xml:space="preserve"> </w:t>
      </w:r>
      <w:r>
        <w:rPr>
          <w:bCs/>
          <w:b/>
        </w:rPr>
        <w:t xml:space="preserve">Colombia Bogotá</w:t>
      </w:r>
      <w:r>
        <w:t xml:space="preserve">, visual appeal drives sales alongside taste.</w:t>
      </w:r>
    </w:p>
    <w:p>
      <w:pPr>
        <w:numPr>
          <w:ilvl w:val="0"/>
          <w:numId w:val="1002"/>
        </w:numPr>
        <w:pStyle w:val="Compact"/>
      </w:pPr>
      <w:r>
        <w:rPr>
          <w:iCs/>
          <w:i/>
        </w:rPr>
        <w:t xml:space="preserve">Crisis Management:</w:t>
      </w:r>
    </w:p>
    <w:bookmarkEnd w:id="22"/>
    <w:bookmarkStart w:id="23" w:name="v.-cultural-and-market-insights"/>
    <w:p>
      <w:pPr>
        <w:pStyle w:val="Heading2"/>
      </w:pPr>
      <w:r>
        <w:t xml:space="preserve">V. Cultural and Market Insights</w:t>
      </w:r>
    </w:p>
    <w:p>
      <w:pPr>
        <w:pStyle w:val="FirstParagraph"/>
      </w:pPr>
      <w:r>
        <w:t xml:space="preserve">An integral part of being a successful</w:t>
      </w:r>
      <w:r>
        <w:t xml:space="preserve"> </w:t>
      </w:r>
      <w:r>
        <w:rPr>
          <w:bCs/>
          <w:b/>
        </w:rPr>
        <w:t xml:space="preserve">Baker</w:t>
      </w:r>
      <w:r>
        <w:t xml:space="preserve"> </w:t>
      </w:r>
      <w:r>
        <w:t xml:space="preserve">in this region is understanding the cultural significance of bread. In many Colombian households, fresh bread is purchased daily rather than weekly. This necessitates a high turnover rate and consistent quality from morning to evening.</w:t>
      </w:r>
    </w:p>
    <w:p>
      <w:pPr>
        <w:pStyle w:val="BodyText"/>
      </w:pPr>
      <w:r>
        <w:t xml:space="preserve">The internship provided valuable insights into supply chain management specific to</w:t>
      </w:r>
      <w:r>
        <w:t xml:space="preserve"> </w:t>
      </w:r>
      <w:r>
        <w:rPr>
          <w:iCs/>
          <w:i/>
        </w:rPr>
        <w:t xml:space="preserve">Colombia Bogotá</w:t>
      </w:r>
      <w:r>
        <w:t xml:space="preserve">. We sourced wheat flour locally where possible, while importing specialized flours for viennoiserie. Interacting with suppliers taught me the importance of building relationships within the local industry network. Furthermore, understanding consumer trends revealed a rising interest in gluten-free and whole-grain options, prompting us to experiment with alternative flours like cornmeal and quinoa, native grains that resonate strongly with Colombian heritage.</w:t>
      </w:r>
    </w:p>
    <w:bookmarkEnd w:id="23"/>
    <w:bookmarkStart w:id="24" w:name="vi.-challenges-and-solutions"/>
    <w:p>
      <w:pPr>
        <w:pStyle w:val="Heading2"/>
      </w:pPr>
      <w:r>
        <w:t xml:space="preserve">VI. Challenges and Solutions</w:t>
      </w:r>
    </w:p>
    <w:p>
      <w:pPr>
        <w:pStyle w:val="FirstParagraph"/>
      </w:pPr>
      <w:r>
        <w:t xml:space="preserve">The transition from academic training to professional work in</w:t>
      </w:r>
      <w:r>
        <w:t xml:space="preserve"> </w:t>
      </w:r>
      <w:r>
        <w:rPr>
          <w:bCs/>
          <w:b/>
        </w:rPr>
        <w:t xml:space="preserve">Bogotá Bogotá</w:t>
      </w:r>
      <w:r>
        <w:t xml:space="preserve"> </w:t>
      </w:r>
      <w:r>
        <w:t xml:space="preserve">presented several challenges. The pace of a commercial bakery is significantly faster than a teaching kitchen. Initially, maintaining speed without compromising quality was difficult.</w:t>
      </w:r>
    </w:p>
    <w:p>
      <w:pPr>
        <w:pStyle w:val="BodyText"/>
      </w:pPr>
      <w:r>
        <w:t xml:space="preserve">To overcome this, I implemented personal time-management strategies and sought feedback from senior staff daily. Another challenge was the physical toll of the job; standing for long hours in an uncooled environment required improved physical endurance and proper body mechanics to prevent injury. These experiences contributed significantly to my professional resilience and work ethic.</w:t>
      </w:r>
    </w:p>
    <w:bookmarkEnd w:id="24"/>
    <w:bookmarkStart w:id="25" w:name="vii.-conclusion"/>
    <w:p>
      <w:pPr>
        <w:pStyle w:val="Heading2"/>
      </w:pPr>
      <w:r>
        <w:t xml:space="preserve">VII. Conclusion</w:t>
      </w:r>
    </w:p>
    <w:p>
      <w:pPr>
        <w:pStyle w:val="FirstParagraph"/>
      </w:pPr>
      <w:r>
        <w:t xml:space="preserve">In conclusion, this internship has been a transformative period in my development as a</w:t>
      </w:r>
      <w:r>
        <w:t xml:space="preserve"> </w:t>
      </w:r>
      <w:r>
        <w:rPr>
          <w:bCs/>
          <w:b/>
        </w:rPr>
        <w:t xml:space="preserve">Baker</w:t>
      </w:r>
      <w:r>
        <w:t xml:space="preserve">. It has not only sharpened my technical skills in dough manipulation, baking temperature control, and pastry decoration but also provided a profound appreciation for the specific culinary context of</w:t>
      </w:r>
      <w:r>
        <w:t xml:space="preserve"> </w:t>
      </w:r>
      <w:r>
        <w:rPr>
          <w:iCs/>
          <w:i/>
        </w:rPr>
        <w:t xml:space="preserve">Colombia Bogotá</w:t>
      </w:r>
      <w:r>
        <w:t xml:space="preserve">.</w:t>
      </w:r>
    </w:p>
    <w:p>
      <w:pPr>
        <w:pStyle w:val="BodyText"/>
      </w:pPr>
      <w:r>
        <w:t xml:space="preserve">The unique geographical conditions of living at high altitude require constant adaptation and precision. Moreover, the rich cultural tradition of bread consumption in Colombia has taught me that baking is not just about chemistry; it is about community, daily ritual, and comfort. I am now better equipped to contribute meaningfully to any bakery team, bringing with me a blend of international techniques tailored to local preferences.</w:t>
      </w:r>
    </w:p>
    <w:p>
      <w:pPr>
        <w:pStyle w:val="BodyText"/>
      </w:pPr>
      <w:r>
        <w:t xml:space="preserve">I am grateful for the opportunity provided by</w:t>
      </w:r>
      <w:r>
        <w:t xml:space="preserve"> </w:t>
      </w:r>
      <w:r>
        <w:rPr>
          <w:iCs/>
          <w:i/>
        </w:rPr>
        <w:t xml:space="preserve">Panadería Artesanal El Andino</w:t>
      </w:r>
      <w:r>
        <w:t xml:space="preserve"> </w:t>
      </w:r>
      <w:r>
        <w:t xml:space="preserve">and look forward to applying these lessons in future professional endeavors within the vibrant culinary scene of</w:t>
      </w:r>
      <w:r>
        <w:t xml:space="preserve"> </w:t>
      </w:r>
      <w:r>
        <w:rPr>
          <w:bCs/>
          <w:b/>
        </w:rPr>
        <w:t xml:space="preserve">Colombia Bogotá</w:t>
      </w:r>
      <w:r>
        <w:t xml:space="preserve">.</w:t>
      </w:r>
    </w:p>
    <w:bookmarkEnd w:id="25"/>
    <w:bookmarkStart w:id="26" w:name="viii.-recommendations-for-future-interns"/>
    <w:p>
      <w:pPr>
        <w:pStyle w:val="Heading2"/>
      </w:pPr>
      <w:r>
        <w:t xml:space="preserve">VIII. Recommendations for Future Interns</w:t>
      </w:r>
    </w:p>
    <w:p>
      <w:pPr>
        <w:pStyle w:val="FirstParagraph"/>
      </w:pPr>
      <w:r>
        <w:rPr>
          <w:bCs/>
          <w:b/>
        </w:rPr>
        <w:t xml:space="preserve">Prioritize Hygiene:</w:t>
      </w:r>
      <w:r>
        <w:t xml:space="preserve">In food service, especially baking, hygiene is non-negotiable.</w:t>
      </w:r>
    </w:p>
    <w:p>
      <w:pPr>
        <w:pStyle w:val="BodyText"/>
      </w:pPr>
      <w:r>
        <w:rPr>
          <w:iCs/>
          <w:i/>
        </w:rPr>
        <w:t xml:space="preserve">Adapt to Altitude:</w:t>
      </w:r>
    </w:p>
    <w:p>
      <w:pPr>
        <w:pStyle w:val="BodyText"/>
      </w:pPr>
      <w:r>
        <w:t xml:space="preserve">Do not rely on standard sea-level recipes. Always adjust for local conditions in</w:t>
      </w:r>
      <w:r>
        <w:t xml:space="preserve"> </w:t>
      </w:r>
      <w:r>
        <w:rPr>
          <w:iCs/>
          <w:i/>
        </w:rPr>
        <w:t xml:space="preserve">Bogotá Bogotá</w:t>
      </w:r>
      <w:r>
        <w:t xml:space="preserve">.</w:t>
      </w:r>
    </w:p>
    <w:p>
      <w:pPr>
        <w:pStyle w:val="BodyText"/>
      </w:pPr>
      <w:r>
        <w:rPr>
          <w:bCs/>
          <w:b/>
        </w:rPr>
        <w:t xml:space="preserve">Cultural Engagement:</w:t>
      </w:r>
      <w:r>
        <w:br/>
      </w:r>
      <w:r>
        <w:t xml:space="preserve">Take time to learn about the history of Colombian breads. Understanding the 'why' behind certain ingredients enhances creativity and respect for tradition.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 Colombia Bogotá</dc:title>
  <dc:creator/>
  <dc:language>en</dc:language>
  <cp:keywords/>
  <dcterms:created xsi:type="dcterms:W3CDTF">2026-07-29T03:04:08Z</dcterms:created>
  <dcterms:modified xsi:type="dcterms:W3CDTF">2026-07-29T03:04:08Z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