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Baker</w:t>
      </w:r>
      <w:r>
        <w:t xml:space="preserve"> </w:t>
      </w:r>
      <w:r>
        <w:t xml:space="preserve">in</w:t>
      </w:r>
      <w:r>
        <w:t xml:space="preserve"> </w:t>
      </w:r>
      <w:r>
        <w:t xml:space="preserve">Israel</w:t>
      </w:r>
      <w:r>
        <w:t xml:space="preserve"> </w:t>
      </w:r>
      <w:r>
        <w:t xml:space="preserve">Jerusalem</w:t>
      </w:r>
    </w:p>
    <w:p>
      <w:pPr>
        <w:pStyle w:val="FirstParagraph"/>
      </w:pPr>
      <w:r>
        <w:t xml:space="preserve">```html</w:t>
      </w:r>
    </w:p>
    <w:bookmarkStart w:id="27" w:name="X7ebc4d1f18f2677f48447a13802bfcf5a8651b5"/>
    <w:p>
      <w:pPr>
        <w:pStyle w:val="Heading1"/>
      </w:pPr>
      <w:r>
        <w:t xml:space="preserve">Inclusive Culinary Pathways:</w:t>
      </w:r>
      <w:r>
        <w:br/>
      </w:r>
      <w:r>
        <w:t xml:space="preserve">An Internship Report on Becoming a Baker in Israel, Jerusalem</w:t>
      </w:r>
    </w:p>
    <w:p>
      <w:pPr>
        <w:pStyle w:val="FirstParagraph"/>
      </w:pPr>
      <w:r>
        <w:rPr>
          <w:bCs/>
          <w:b/>
        </w:rPr>
        <w:t xml:space="preserve">Date:</w:t>
      </w:r>
      <w:r>
        <w:t xml:space="preserve">October 26, 2023</w:t>
      </w:r>
    </w:p>
    <w:p>
      <w:pPr>
        <w:pStyle w:val="BodyText"/>
      </w:pPr>
      <w:r>
        <w:rPr>
          <w:bCs/>
          <w:b/>
        </w:rPr>
        <w:t xml:space="preserve">Prepared by:</w:t>
      </w:r>
      <w:r>
        <w:t xml:space="preserve">Internship Program Coordinator</w:t>
      </w:r>
    </w:p>
    <w:bookmarkStart w:id="20" w:name="introduction-and-contextual-background"/>
    <w:p>
      <w:pPr>
        <w:pStyle w:val="Heading2"/>
      </w:pPr>
      <w:r>
        <w:t xml:space="preserve">1. Introduction and Contextual Background</w:t>
      </w:r>
    </w:p>
    <w:p>
      <w:pPr>
        <w:pStyle w:val="FirstParagraph"/>
      </w:pPr>
      <w:r>
        <w:t xml:space="preserve">The ancient walls of</w:t>
      </w:r>
      <w:r>
        <w:t xml:space="preserve"> </w:t>
      </w:r>
      <w:r>
        <w:rPr>
          <w:bCs/>
          <w:b/>
        </w:rPr>
        <w:t xml:space="preserve">Jerusalem, Israel</w:t>
      </w:r>
      <w:r>
        <w:t xml:space="preserve">, have long stood as a testament to resilience, cultural convergence, and deep-rooted tradition. In the heart of this historic city, one of the most dynamic social initiatives currently underway focuses on employment integration through culinary arts. This report details an intensive six-month internship program designed specifically for young adults seeking entry-level roles as</w:t>
      </w:r>
      <w:r>
        <w:t xml:space="preserve"> </w:t>
      </w:r>
      <w:r>
        <w:rPr>
          <w:bCs/>
          <w:b/>
        </w:rPr>
        <w:t xml:space="preserve">Baker</w:t>
      </w:r>
      <w:r>
        <w:t xml:space="preserve"> </w:t>
      </w:r>
      <w:r>
        <w:t xml:space="preserve">professionals within Jerusalem’s diverse community.</w:t>
      </w:r>
    </w:p>
    <w:p>
      <w:pPr>
        <w:pStyle w:val="BodyText"/>
      </w:pPr>
      <w:r>
        <w:t xml:space="preserve">The primary objective was to equip participants with practical baking skills while simultaneously fostering a workplace environment that bridges religious, ethnic, and cultural divides prevalent in</w:t>
      </w:r>
      <w:r>
        <w:t xml:space="preserve"> </w:t>
      </w:r>
      <w:r>
        <w:rPr>
          <w:bCs/>
          <w:b/>
        </w:rPr>
        <w:t xml:space="preserve">Israel Jerusalem</w:t>
      </w:r>
      <w:r>
        <w:t xml:space="preserve">. By focusing on the universal language of bread-making—spanning from traditional Challah loaves to savory Pita flatbreads—we created a neutral ground for collaboration and mutual respect.</w:t>
      </w:r>
    </w:p>
    <w:bookmarkEnd w:id="20"/>
    <w:bookmarkStart w:id="21" w:name="X9431444739a3f156c4d77d2fa29555a2d02b7d8"/>
    <w:p>
      <w:pPr>
        <w:pStyle w:val="Heading2"/>
      </w:pPr>
      <w:r>
        <w:t xml:space="preserve">2. The Role of the Baker in a Diverse Environment</w:t>
      </w:r>
    </w:p>
    <w:p>
      <w:pPr>
        <w:pStyle w:val="FirstParagraph"/>
      </w:pPr>
      <w:r>
        <w:t xml:space="preserve">Becoming a</w:t>
      </w:r>
      <w:r>
        <w:t xml:space="preserve"> </w:t>
      </w:r>
      <w:r>
        <w:rPr>
          <w:bCs/>
          <w:b/>
        </w:rPr>
        <w:t xml:space="preserve">Baker</w:t>
      </w:r>
      <w:r>
        <w:t xml:space="preserve"> </w:t>
      </w:r>
      <w:r>
        <w:t xml:space="preserve">is not merely about mastering dough hydration or oven temperatures; it is fundamentally about understanding community needs. In Jerusalem, dietary laws (Kashrut) and cultural preferences play significant roles in daily life. The internship curriculum was carefully structured to reflect these realities.</w:t>
      </w:r>
    </w:p>
    <w:p>
      <w:pPr>
        <w:pStyle w:val="BodyText"/>
      </w:pPr>
      <w:r>
        <w:t xml:space="preserve">The participants were divided into mixed groups, ensuring that Jewish, Muslim, Christian Arab internates worked side-by-side. Their tasks included:</w:t>
      </w:r>
    </w:p>
    <w:p>
      <w:pPr>
        <w:numPr>
          <w:ilvl w:val="0"/>
          <w:numId w:val="1001"/>
        </w:numPr>
        <w:pStyle w:val="Compact"/>
      </w:pPr>
      <w:r>
        <w:rPr>
          <w:bCs/>
          <w:b/>
        </w:rPr>
        <w:t xml:space="preserve">Morning Preparation:</w:t>
      </w:r>
      <w:r>
        <w:t xml:space="preserve"> </w:t>
      </w:r>
      <w:r>
        <w:t xml:space="preserve">Arriving before dawn to prepare dough for the day's rush.</w:t>
      </w:r>
    </w:p>
    <w:p>
      <w:pPr>
        <w:numPr>
          <w:ilvl w:val="0"/>
          <w:numId w:val="1001"/>
        </w:numPr>
        <w:pStyle w:val="Compact"/>
      </w:pPr>
      <w:r>
        <w:rPr>
          <w:bCs/>
          <w:b/>
        </w:rPr>
        <w:t xml:space="preserve">Cultural Bread Adaptation:</w:t>
      </w:r>
      <w:r>
        <w:t xml:space="preserve"> </w:t>
      </w:r>
      <w:r>
        <w:t xml:space="preserve">Learning to adjust recipes to meet specific religious requirements while maintaining high quality and taste.</w:t>
      </w:r>
    </w:p>
    <w:p>
      <w:pPr>
        <w:numPr>
          <w:ilvl w:val="0"/>
          <w:numId w:val="1001"/>
        </w:numPr>
        <w:pStyle w:val="Compact"/>
      </w:pPr>
      <w:r>
        <w:rPr>
          <w:bCs/>
          <w:b/>
        </w:rPr>
        <w:t xml:space="preserve">Cross-Communication:</w:t>
      </w:r>
      <w:r>
        <w:t xml:space="preserve"> </w:t>
      </w:r>
      <w:r>
        <w:t xml:space="preserve">Developing professional communication skills in Hebrew, Arabic, and English.</w:t>
      </w:r>
    </w:p>
    <w:p>
      <w:pPr>
        <w:pStyle w:val="FirstParagraph"/>
      </w:pPr>
      <w:r>
        <w:t xml:space="preserve">This approach proved that when individuals from differing backgrounds focus on a shared craft—becoming a skilled</w:t>
      </w:r>
      <w:r>
        <w:t xml:space="preserve"> </w:t>
      </w:r>
      <w:r>
        <w:rPr>
          <w:bCs/>
          <w:b/>
        </w:rPr>
        <w:t xml:space="preserve">Baker</w:t>
      </w:r>
      <w:r>
        <w:t xml:space="preserve">- they find common ground. The smell of yeast rising in the ovens became the great equalizer in our small bakery located near the Old City walls.</w:t>
      </w:r>
    </w:p>
    <w:bookmarkEnd w:id="21"/>
    <w:bookmarkStart w:id="22" w:name="challenges-faced-during-internship"/>
    <w:p>
      <w:pPr>
        <w:pStyle w:val="Heading2"/>
      </w:pPr>
      <w:r>
        <w:t xml:space="preserve">3. Challenges Faced During Internship</w:t>
      </w:r>
    </w:p>
    <w:p>
      <w:pPr>
        <w:pStyle w:val="FirstParagraph"/>
      </w:pPr>
      <w:r>
        <w:t xml:space="preserve">The journey to becoming a professional</w:t>
      </w:r>
      <w:r>
        <w:t xml:space="preserve"> </w:t>
      </w:r>
      <w:r>
        <w:rPr>
          <w:bCs/>
          <w:b/>
        </w:rPr>
        <w:t xml:space="preserve">Baker</w:t>
      </w:r>
      <w:r>
        <w:t xml:space="preserve"> </w:t>
      </w:r>
      <w:r>
        <w:t xml:space="preserve">is inherently challenging, but operating within</w:t>
      </w:r>
    </w:p>
    <w:p>
      <w:pPr>
        <w:pStyle w:val="BodyText"/>
      </w:pPr>
      <w:r>
        <w:t xml:space="preserve">Jerusalem Israel’s unique socio-political landscape added layers of complexity. Early on, there were moments of tension rooted in historical grievances and differing religious observances.</w:t>
      </w:r>
    </w:p>
    <w:p>
      <w:pPr>
        <w:pStyle w:val="BodyText"/>
      </w:pPr>
      <w:r>
        <w:rPr>
          <w:iCs/>
          <w:i/>
        </w:rPr>
        <w:t xml:space="preserve">Schedule Adjustments:</w:t>
      </w:r>
      <w:r>
        <w:br/>
      </w:r>
      <w:r>
        <w:t xml:space="preserve">Maintaining a strict production schedule proved difficult during major religious holidays when some interns needed time off for family and prayer while others worked extended hours. Through negotiation workshops led by our mentor bakers, we implemented a flexible yet equitable shift system that respected everyone’s faith traditions without compromising business operations.</w:t>
      </w:r>
    </w:p>
    <w:p>
      <w:pPr>
        <w:pStyle w:val="BodyText"/>
      </w:pPr>
      <w:r>
        <w:rPr>
          <w:iCs/>
          <w:i/>
        </w:rPr>
        <w:t xml:space="preserve">Dietary Strictness:</w:t>
      </w:r>
      <w:r>
        <w:br/>
      </w:r>
      <w:r>
        <w:t xml:space="preserve">Navigating the strict requirements of Kashrut presented an unexpected learning curve for non-Jewish interns and vice versa. However, by framing these practices as opportunities for cultural exchange rather than barriers, participants grew to appreciate the rigor and devotion involved in producing Kosher-certified goods—a hallmark of many successful bakeries in</w:t>
      </w:r>
      <w:r>
        <w:t xml:space="preserve"> </w:t>
      </w:r>
      <w:r>
        <w:rPr>
          <w:bCs/>
          <w:b/>
        </w:rPr>
        <w:t xml:space="preserve">Israel Jerusalem</w:t>
      </w:r>
      <w:r>
        <w:t xml:space="preserve">.</w:t>
      </w:r>
    </w:p>
    <w:bookmarkEnd w:id="22"/>
    <w:bookmarkStart w:id="23" w:name="achievements-and-skill-acquisition"/>
    <w:p>
      <w:pPr>
        <w:pStyle w:val="Heading2"/>
      </w:pPr>
      <w:r>
        <w:t xml:space="preserve">4. Achievements and Skill Acquisition</w:t>
      </w:r>
    </w:p>
    <w:p>
      <w:pPr>
        <w:pStyle w:val="FirstParagraph"/>
      </w:pPr>
      <w:r>
        <w:t xml:space="preserve">By the end of the six-month period, each participant had transitioned from novice to confident junior</w:t>
      </w:r>
      <w:r>
        <w:t xml:space="preserve"> </w:t>
      </w:r>
      <w:r>
        <w:rPr>
          <w:bCs/>
          <w:b/>
        </w:rPr>
        <w:t xml:space="preserve">Baker</w:t>
      </w:r>
      <w:r>
        <w:t xml:space="preserve">. Key achievements included:</w:t>
      </w:r>
    </w:p>
    <w:p>
      <w:pPr>
        <w:numPr>
          <w:ilvl w:val="0"/>
          <w:numId w:val="1002"/>
        </w:numPr>
        <w:pStyle w:val="Compact"/>
      </w:pPr>
      <w:r>
        <w:rPr>
          <w:bCs/>
          <w:b/>
        </w:rPr>
        <w:t xml:space="preserve">Sourdough Mastery:</w:t>
      </w:r>
      <w:r>
        <w:t xml:space="preserve"> </w:t>
      </w:r>
      <w:r>
        <w:t xml:space="preserve">All interns developed unique starter cultures reflecting their personal heritage.</w:t>
      </w:r>
    </w:p>
    <w:p>
      <w:pPr>
        <w:numPr>
          <w:ilvl w:val="0"/>
          <w:numId w:val="1002"/>
        </w:numPr>
        <w:pStyle w:val="Compact"/>
      </w:pPr>
      <w:r>
        <w:rPr>
          <w:iCs/>
          <w:i/>
        </w:rPr>
        <w:t xml:space="preserve">Cultural Fusion Baking:</w:t>
      </w:r>
      <w:r>
        <w:t xml:space="preserve"> </w:t>
      </w:r>
      <w:r>
        <w:t xml:space="preserve">A new product line combining Middle Eastern spices (such as za'atar and sumac) with European techniques was successfully launched in local cafes across Jerusalem.</w:t>
      </w:r>
    </w:p>
    <w:p>
      <w:pPr>
        <w:pStyle w:val="FirstParagraph"/>
      </w:pPr>
      <w:r>
        <w:t xml:space="preserve">The soft skills gained were equally vital. Participants reported improved empathy, patience, and conflict resolution abilities—traits essential not only for baking but for thriving in any multicultural workplace within</w:t>
      </w:r>
      <w:r>
        <w:t xml:space="preserve"> </w:t>
      </w:r>
      <w:r>
        <w:rPr>
          <w:bCs/>
          <w:b/>
        </w:rPr>
        <w:t xml:space="preserve">Israel Jerusalem’s</w:t>
      </w:r>
      <w:r>
        <w:t xml:space="preserve"> </w:t>
      </w:r>
      <w:r>
        <w:t xml:space="preserve">vibrant economy.</w:t>
      </w:r>
    </w:p>
    <w:bookmarkEnd w:id="23"/>
    <w:bookmarkStart w:id="24" w:name="community-impact-and-sustainability"/>
    <w:p>
      <w:pPr>
        <w:pStyle w:val="Heading2"/>
      </w:pPr>
      <w:r>
        <w:t xml:space="preserve">5. Community Impact and Sustainability</w:t>
      </w:r>
    </w:p>
    <w:p>
      <w:pPr>
        <w:pStyle w:val="FirstParagraph"/>
      </w:pPr>
      <w:r>
        <w:t xml:space="preserve">Beyond individual growth, this program had a measurable impact on the broader community in</w:t>
      </w:r>
      <w:r>
        <w:t xml:space="preserve"> </w:t>
      </w:r>
      <w:r>
        <w:rPr>
          <w:bCs/>
          <w:b/>
        </w:rPr>
        <w:t xml:space="preserve">Jerusalem Israel</w:t>
      </w:r>
      <w:r>
        <w:t xml:space="preserve">. The bakery where the interns worked saw increased foot traffic due to its reputation as an inclusive employer. Customers began asking about their staff’s stories, sparking conversations between people who might never otherwise interact.</w:t>
      </w:r>
    </w:p>
    <w:p>
      <w:pPr>
        <w:pStyle w:val="BodyText"/>
      </w:pPr>
      <w:r>
        <w:t xml:space="preserve">Furthermore, local schools invited our interns to teach baking classes for children. This initiative reinforced the idea that becoming a</w:t>
      </w:r>
      <w:r>
        <w:t xml:space="preserve"> </w:t>
      </w:r>
      <w:r>
        <w:rPr>
          <w:bCs/>
          <w:b/>
        </w:rPr>
        <w:t xml:space="preserve">Baker</w:t>
      </w:r>
      <w:r>
        <w:t xml:space="preserve"> </w:t>
      </w:r>
      <w:r>
        <w:t xml:space="preserve">is more than just a job—it can be a tool for education and social cohesion. Children learned about different cultures through food preparation, breaking down stereotypes at an early age.</w:t>
      </w:r>
    </w:p>
    <w:bookmarkEnd w:id="24"/>
    <w:bookmarkStart w:id="25" w:name="future-outlook-and-recommendations"/>
    <w:p>
      <w:pPr>
        <w:pStyle w:val="Heading2"/>
      </w:pPr>
      <w:r>
        <w:t xml:space="preserve">6. Future Outlook and Recommendations</w:t>
      </w:r>
    </w:p>
    <w:p>
      <w:pPr>
        <w:pStyle w:val="FirstParagraph"/>
      </w:pPr>
      <w:r>
        <w:t xml:space="preserve">The success of this</w:t>
      </w:r>
      <w:r>
        <w:t xml:space="preserve"> </w:t>
      </w:r>
      <w:r>
        <w:rPr>
          <w:bCs/>
          <w:b/>
        </w:rPr>
        <w:t xml:space="preserve">Baker</w:t>
      </w:r>
      <w:r>
        <w:t xml:space="preserve"> </w:t>
      </w:r>
      <w:r>
        <w:t xml:space="preserve">internship program suggests a model worth expanding throughout</w:t>
      </w:r>
      <w:r>
        <w:t xml:space="preserve"> </w:t>
      </w:r>
      <w:r>
        <w:rPr>
          <w:bCs/>
          <w:b/>
        </w:rPr>
        <w:t xml:space="preserve">Jerusalem Israel</w:t>
      </w:r>
      <w:r>
        <w:t xml:space="preserve">. We recommend scaling the initiative to include other culinary trades, such as pastry chefs and butchers, thereby creating a holistic vocational training hub for youth from all segments of society.</w:t>
      </w:r>
    </w:p>
    <w:p>
      <w:pPr>
        <w:pStyle w:val="BodyText"/>
      </w:pPr>
      <w:r>
        <w:t xml:space="preserve">Funding agencies and local government bodies should recognize the value of integrating cultural sensitivity training into standard vocational curricula. By doing so, they empower young people not just to find employment but to build bridges in one of the world’s most complex cities.</w:t>
      </w:r>
    </w:p>
    <w:bookmarkEnd w:id="25"/>
    <w:bookmarkStart w:id="26" w:name="conclusion"/>
    <w:p>
      <w:pPr>
        <w:pStyle w:val="Heading2"/>
      </w:pPr>
      <w:r>
        <w:t xml:space="preserve">7. Conclusion</w:t>
      </w:r>
    </w:p>
    <w:p>
      <w:pPr>
        <w:pStyle w:val="FirstParagraph"/>
      </w:pPr>
      <w:r>
        <w:t xml:space="preserve">This internship report underscores how a seemingly simple role—a</w:t>
      </w:r>
      <w:r>
        <w:t xml:space="preserve"> </w:t>
      </w:r>
      <w:r>
        <w:rPr>
          <w:bCs/>
          <w:b/>
        </w:rPr>
        <w:t xml:space="preserve">Baker</w:t>
      </w:r>
      <w:r>
        <w:t xml:space="preserve">—can become a powerful vehicle for social integration and personal development when situated in an environment like</w:t>
      </w:r>
      <w:r>
        <w:t xml:space="preserve"> </w:t>
      </w:r>
      <w:r>
        <w:rPr>
          <w:bCs/>
          <w:b/>
        </w:rPr>
        <w:t xml:space="preserve">Jerusalem Israel</w:t>
      </w:r>
      <w:r>
        <w:t xml:space="preserve">. Through patience, adaptability, and shared purpose, our interns have demonstrated that bread-making is indeed the universal language of peace.</w:t>
      </w:r>
    </w:p>
    <w:p>
      <w:pPr>
        <w:pStyle w:val="BodyText"/>
      </w:pPr>
      <w:r>
        <w:t xml:space="preserve">We encourage continued investment in similar programs across</w:t>
      </w:r>
      <w:r>
        <w:t xml:space="preserve"> </w:t>
      </w:r>
      <w:r>
        <w:rPr>
          <w:bCs/>
          <w:b/>
        </w:rPr>
        <w:t xml:space="preserve">Jerusalem Israel</w:t>
      </w:r>
      <w:r>
        <w:t xml:space="preserve">, recognizing that every loaf baked together contributes to a healthier, more unified community. As we look forward to future cohorts, we remain committed to nurturing skilled professionals who carry with them the spirit of collaboration and respect inherent to this groundbreaking initiative.</w:t>
      </w:r>
    </w:p>
    <w:p>
      <w:pPr>
        <w:pStyle w:val="BodyText"/>
      </w:pPr>
      <w:r>
        <w:rPr>
          <w:iCs/>
          <w:i/>
        </w:rPr>
        <w:t xml:space="preserve">End of Document</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Baker in Israel Jerusalem</dc:title>
  <dc:creator/>
  <dc:language>en</dc:language>
  <cp:keywords/>
  <dcterms:created xsi:type="dcterms:W3CDTF">2026-07-29T14:15:48Z</dcterms:created>
  <dcterms:modified xsi:type="dcterms:W3CDTF">2026-07-29T14:15:48Z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