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Title:</w:t>
      </w:r>
    </w:p>
    <w:bookmarkEnd w:id="20"/>
    <w:bookmarkStart w:id="21" w:name="introduction"/>
    <w:p>
      <w:pPr>
        <w:pStyle w:val="Heading2"/>
      </w:pPr>
      <w:r>
        <w:t xml:space="preserve">1. Introduction</w:t>
      </w:r>
    </w:p>
    <w:p>
      <w:pPr>
        <w:pStyle w:val="FirstParagraph"/>
      </w:pPr>
      <w:r>
        <w:t xml:space="preserve">The financial sector serves as the backbone of any modern economy, providing essential services that facilitate trade, investment, and economic stability. This document serves as a formal</w:t>
      </w:r>
      <w:r>
        <w:t xml:space="preserve"> </w:t>
      </w:r>
      <w:r>
        <w:rPr>
          <w:bCs/>
          <w:b/>
        </w:rPr>
        <w:t xml:space="preserve">Internship Report</w:t>
      </w:r>
      <w:r>
        <w:t xml:space="preserve">, detailing my experiences and observations during a three-month period spent working within the banking industry. The primary focus of this report is to analyze the operational dynamics, technological integrations, and customer relationship strategies employed by major financial institutions operating in</w:t>
      </w:r>
      <w:r>
        <w:t xml:space="preserve"> </w:t>
      </w:r>
      <w:r>
        <w:rPr>
          <w:bCs/>
          <w:b/>
        </w:rPr>
        <w:t xml:space="preserve">Brazil São Paulo</w:t>
      </w:r>
      <w:r>
        <w:t xml:space="preserve">. As one of the largest financial hubs in Latin America,</w:t>
      </w:r>
      <w:r>
        <w:t xml:space="preserve"> </w:t>
      </w:r>
      <w:r>
        <w:rPr>
          <w:bCs/>
          <w:b/>
        </w:rPr>
        <w:t xml:space="preserve">Brazil São Paulo</w:t>
      </w:r>
      <w:r>
        <w:t xml:space="preserve"> </w:t>
      </w:r>
      <w:r>
        <w:t xml:space="preserve">offers a unique case study for understanding how traditional banking models are adapting to rapid digital transformation and evolving regulatory frameworks.</w:t>
      </w:r>
    </w:p>
    <w:p>
      <w:pPr>
        <w:pStyle w:val="BodyText"/>
      </w:pPr>
      <w:r>
        <w:t xml:space="preserve">The objective of this internship was to gain practical insight into the daily functions of a</w:t>
      </w:r>
      <w:r>
        <w:t xml:space="preserve"> </w:t>
      </w:r>
      <w:r>
        <w:rPr>
          <w:bCs/>
          <w:b/>
        </w:rPr>
        <w:t xml:space="preserve">Banker</w:t>
      </w:r>
      <w:r>
        <w:t xml:space="preserve">, understand the nuances of Brazilian financial regulations, and evaluate how global banking standards are implemented in a specific regional context. By focusing on these elements, this report aims to provide a holistic view of the challenges and opportunities present in one of South America's most vibrant economic centers.</w:t>
      </w:r>
    </w:p>
    <w:bookmarkEnd w:id="21"/>
    <w:bookmarkStart w:id="22" w:name="role-description-the-modern-banker"/>
    <w:p>
      <w:pPr>
        <w:pStyle w:val="Heading2"/>
      </w:pPr>
      <w:r>
        <w:t xml:space="preserve">2. Role Description: The Modern Banker</w:t>
      </w:r>
    </w:p>
    <w:p>
      <w:pPr>
        <w:pStyle w:val="FirstParagraph"/>
      </w:pPr>
      <w:r>
        <w:t xml:space="preserve">The core responsibility during this internship was to support senior staff in the role of a</w:t>
      </w:r>
      <w:r>
        <w:t xml:space="preserve"> </w:t>
      </w:r>
      <w:r>
        <w:rPr>
          <w:bCs/>
          <w:b/>
        </w:rPr>
        <w:t xml:space="preserve">Banker</w:t>
      </w:r>
      <w:r>
        <w:t xml:space="preserve">. While the title traditionally implies face-to-face customer interaction, the modern definition of a</w:t>
      </w:r>
      <w:r>
        <w:t xml:space="preserve"> </w:t>
      </w:r>
      <w:r>
        <w:rPr>
          <w:bCs/>
          <w:b/>
        </w:rPr>
        <w:t xml:space="preserve">Banker</w:t>
      </w:r>
      <w:r>
        <w:t xml:space="preserve"> </w:t>
      </w:r>
      <w:r>
        <w:t xml:space="preserve">has expanded significantly to include digital advisory services, risk assessment, and data analysis. My daily tasks involved assisting clients with account management, explaining complex financial products such as loans and investment portfolios, and ensuring compliance with Central Bank of Brazil (Banco Central do Brasil) regulations.</w:t>
      </w:r>
    </w:p>
    <w:p>
      <w:pPr>
        <w:pStyle w:val="BodyText"/>
      </w:pPr>
      <w:r>
        <w:t xml:space="preserve">In the context of</w:t>
      </w:r>
      <w:r>
        <w:t xml:space="preserve"> </w:t>
      </w:r>
      <w:r>
        <w:rPr>
          <w:bCs/>
          <w:b/>
        </w:rPr>
        <w:t xml:space="preserve">Brazil São Paulo</w:t>
      </w:r>
      <w:r>
        <w:t xml:space="preserve">, the role required a high degree of adaptability. The clientele in this region is diverse, ranging from individual retail customers seeking personal financial planning to corporate entities requiring sophisticated trade finance solutions. As a</w:t>
      </w:r>
      <w:r>
        <w:t xml:space="preserve"> </w:t>
      </w:r>
      <w:r>
        <w:rPr>
          <w:bCs/>
          <w:b/>
        </w:rPr>
        <w:t xml:space="preserve">Banker</w:t>
      </w:r>
      <w:r>
        <w:t xml:space="preserve">, I learned that effective communication is not just about conveying information but also about building trust. In</w:t>
      </w:r>
      <w:r>
        <w:t xml:space="preserve"> </w:t>
      </w:r>
      <w:r>
        <w:rPr>
          <w:bCs/>
          <w:b/>
        </w:rPr>
        <w:t xml:space="preserve">Brazil São Paulo</w:t>
      </w:r>
      <w:r>
        <w:t xml:space="preserve">, where competition among banks is fierce, the ability to provide personalized service becomes a critical differentiator. This experience highlighted how the traditional duties of a</w:t>
      </w:r>
    </w:p>
    <w:p>
      <w:pPr>
        <w:pStyle w:val="BodyText"/>
      </w:pPr>
      <w:r>
        <w:t xml:space="preserve">Banker are now inextricably linked with technological proficiency and customer empathy.</w:t>
      </w:r>
    </w:p>
    <w:bookmarkEnd w:id="22"/>
    <w:bookmarkStart w:id="23" w:name="Xb33a993c1dcdd66abaa55b5efacd1eb96f20fe0"/>
    <w:p>
      <w:pPr>
        <w:pStyle w:val="Heading2"/>
      </w:pPr>
      <w:r>
        <w:t xml:space="preserve">3. Market Context: Banking in Brazil São Paulo</w:t>
      </w:r>
    </w:p>
    <w:p>
      <w:pPr>
        <w:pStyle w:val="FirstParagraph"/>
      </w:pPr>
      <w:r>
        <w:rPr>
          <w:bCs/>
          <w:b/>
        </w:rPr>
        <w:t xml:space="preserve">Brazil São Paulo</w:t>
      </w:r>
      <w:r>
        <w:t xml:space="preserve"> </w:t>
      </w:r>
      <w:r>
        <w:t xml:space="preserve">is not merely a geographic location; it is an economic powerhouse that contributes significantly to the national GDP. The banking sector here operates under intense pressure to innovate due to the high penetration of digital solutions and the rise of fintech companies. During my time in</w:t>
      </w:r>
      <w:r>
        <w:t xml:space="preserve"> </w:t>
      </w:r>
      <w:r>
        <w:rPr>
          <w:bCs/>
          <w:b/>
        </w:rPr>
        <w:t xml:space="preserve">Brazil São Paulo</w:t>
      </w:r>
      <w:r>
        <w:t xml:space="preserve">, I observed how legacy banks are racing to digitize their services while maintaining robust physical presence in key business districts such as Faria Lima and Avenida Paulista.</w:t>
      </w:r>
    </w:p>
    <w:p>
      <w:pPr>
        <w:pStyle w:val="BodyText"/>
      </w:pPr>
      <w:r>
        <w:t xml:space="preserve">The regulatory environment in</w:t>
      </w:r>
      <w:r>
        <w:t xml:space="preserve"> </w:t>
      </w:r>
      <w:r>
        <w:rPr>
          <w:bCs/>
          <w:b/>
        </w:rPr>
        <w:t xml:space="preserve">Brazil São Paulo</w:t>
      </w:r>
      <w:r>
        <w:t xml:space="preserve"> </w:t>
      </w:r>
      <w:r>
        <w:t xml:space="preserve">is stringent. Banks must adhere to strict capital adequacy requirements and consumer protection laws. As a trainee</w:t>
      </w:r>
      <w:r>
        <w:t xml:space="preserve"> </w:t>
      </w:r>
      <w:r>
        <w:rPr>
          <w:bCs/>
          <w:b/>
        </w:rPr>
        <w:t xml:space="preserve">Banker</w:t>
      </w:r>
      <w:r>
        <w:t xml:space="preserve">, I was exposed to these regulatory frameworks, which ensure that financial stability is maintained even amidst market volatility. The unique economic landscape of</w:t>
      </w:r>
      <w:r>
        <w:t xml:space="preserve"> </w:t>
      </w:r>
      <w:r>
        <w:rPr>
          <w:bCs/>
          <w:b/>
        </w:rPr>
        <w:t xml:space="preserve">Brazil São Paulo</w:t>
      </w:r>
      <w:r>
        <w:t xml:space="preserve">, characterized by high interest rates in the past and fluctuating currency values, requires</w:t>
      </w:r>
    </w:p>
    <w:p>
      <w:pPr>
        <w:pStyle w:val="BodyText"/>
      </w:pPr>
      <w:r>
        <w:t xml:space="preserve">Bankers to be highly knowledgeable about macroeconomic indicators. This knowledge allows them to advise clients effectively on how external economic factors might impact their personal or corporate finances.</w:t>
      </w:r>
    </w:p>
    <w:bookmarkEnd w:id="23"/>
    <w:bookmarkStart w:id="24" w:name="Xb65169f09b2b1a6cbb3822a648285b142e1877b"/>
    <w:p>
      <w:pPr>
        <w:pStyle w:val="Heading2"/>
      </w:pPr>
      <w:r>
        <w:t xml:space="preserve">4. Key Learning Outcomes and Skills Acquired</w:t>
      </w:r>
    </w:p>
    <w:p>
      <w:pPr>
        <w:pStyle w:val="FirstParagraph"/>
      </w:pPr>
      <w:r>
        <w:t xml:space="preserve">This internship provided several key learning outcomes that are crucial for any aspiring professional in the financial sector:</w:t>
      </w:r>
    </w:p>
    <w:p>
      <w:pPr>
        <w:numPr>
          <w:ilvl w:val="0"/>
          <w:numId w:val="1001"/>
        </w:numPr>
        <w:pStyle w:val="Compact"/>
      </w:pPr>
      <w:r>
        <w:rPr>
          <w:bCs/>
          <w:b/>
        </w:rPr>
        <w:t xml:space="preserve">Digital Literacy:</w:t>
      </w:r>
      <w:r>
        <w:t xml:space="preserve"> </w:t>
      </w:r>
      <w:r>
        <w:t xml:space="preserve">Mastering internal banking software and customer relationship management (CRM) tools was essential. In</w:t>
      </w:r>
    </w:p>
    <w:p>
      <w:pPr>
        <w:numPr>
          <w:ilvl w:val="0"/>
          <w:numId w:val="1000"/>
        </w:numPr>
        <w:pStyle w:val="Compact"/>
      </w:pPr>
      <w:r>
        <w:t xml:space="preserve">Brazil São Paulo, where digital adoption is high, a</w:t>
      </w:r>
    </w:p>
    <w:p>
      <w:pPr>
        <w:numPr>
          <w:ilvl w:val="0"/>
          <w:numId w:val="1000"/>
        </w:numPr>
        <w:pStyle w:val="Compact"/>
      </w:pPr>
      <w:r>
        <w:t xml:space="preserve">Banker must be comfortable navigating hybrid environments that blend physical and digital interactions.</w:t>
      </w:r>
    </w:p>
    <w:p>
      <w:pPr>
        <w:numPr>
          <w:ilvl w:val="0"/>
          <w:numId w:val="1001"/>
        </w:numPr>
        <w:pStyle w:val="Compact"/>
      </w:pPr>
      <w:r>
        <w:rPr>
          <w:bCs/>
          <w:b/>
        </w:rPr>
        <w:t xml:space="preserve">Risk Management:</w:t>
      </w:r>
      <w:r>
        <w:t xml:space="preserve"> </w:t>
      </w:r>
      <w:r>
        <w:t xml:space="preserve">Understanding credit risk assessment was a major component of the training. Analyzing client profiles to determine lending eligibility required analytical skills and an understanding of local economic trends specific to</w:t>
      </w:r>
    </w:p>
    <w:p>
      <w:pPr>
        <w:numPr>
          <w:ilvl w:val="0"/>
          <w:numId w:val="1000"/>
        </w:numPr>
        <w:pStyle w:val="Compact"/>
      </w:pPr>
      <w:r>
        <w:t xml:space="preserve">Brazil São Paulo.</w:t>
      </w:r>
    </w:p>
    <w:p>
      <w:pPr>
        <w:numPr>
          <w:ilvl w:val="0"/>
          <w:numId w:val="1001"/>
        </w:numPr>
        <w:pStyle w:val="Compact"/>
      </w:pPr>
      <w:r>
        <w:rPr>
          <w:bCs/>
          <w:b/>
        </w:rPr>
        <w:t xml:space="preserve">Regulatory Compliance:</w:t>
      </w:r>
      <w:r>
        <w:t xml:space="preserve"> </w:t>
      </w:r>
      <w:r>
        <w:t xml:space="preserve">Gaining a deep understanding of the rules set by the Central Bank was vital. Non-compliance can lead to severe penalties, so every action taken as a</w:t>
      </w:r>
    </w:p>
    <w:p>
      <w:pPr>
        <w:numPr>
          <w:ilvl w:val="0"/>
          <w:numId w:val="1000"/>
        </w:numPr>
        <w:pStyle w:val="Compact"/>
      </w:pPr>
      <w:r>
        <w:t xml:space="preserve">Banker must be grounded in regulatory knowledge.</w:t>
      </w:r>
    </w:p>
    <w:p>
      <w:pPr>
        <w:numPr>
          <w:ilvl w:val="0"/>
          <w:numId w:val="1001"/>
        </w:numPr>
        <w:pStyle w:val="Compact"/>
      </w:pPr>
      <w:r>
        <w:rPr>
          <w:bCs/>
          <w:b/>
        </w:rPr>
        <w:t xml:space="preserve">Cultural Intelligence:</w:t>
      </w:r>
      <w:r>
        <w:t xml:space="preserve"> </w:t>
      </w:r>
      <w:r>
        <w:t xml:space="preserve">Working in</w:t>
      </w:r>
    </w:p>
    <w:p>
      <w:pPr>
        <w:numPr>
          <w:ilvl w:val="0"/>
          <w:numId w:val="1000"/>
        </w:numPr>
        <w:pStyle w:val="Compact"/>
      </w:pPr>
      <w:r>
        <w:t xml:space="preserve">Brazil São Paulo, a multicultural hub, required sensitivity to diverse cultural backgrounds. As a</w:t>
      </w:r>
    </w:p>
    <w:p>
      <w:pPr>
        <w:numPr>
          <w:ilvl w:val="0"/>
          <w:numId w:val="1000"/>
        </w:numPr>
        <w:pStyle w:val="Compact"/>
      </w:pPr>
      <w:r>
        <w:t xml:space="preserve">Banker, building rapport with clients from various socioeconomic backgrounds was key to successful relationship management.</w:t>
      </w:r>
    </w:p>
    <w:bookmarkEnd w:id="24"/>
    <w:bookmarkStart w:id="25" w:name="challenges-encountered"/>
    <w:p>
      <w:pPr>
        <w:pStyle w:val="Heading2"/>
      </w:pPr>
      <w:r>
        <w:t xml:space="preserve">5. Challenges Encountered</w:t>
      </w:r>
    </w:p>
    <w:p>
      <w:pPr>
        <w:pStyle w:val="FirstParagraph"/>
      </w:pPr>
      <w:r>
        <w:t xml:space="preserve">The internship was not without its challenges. The fast-paced environment of the banking sector in</w:t>
      </w:r>
      <w:r>
        <w:t xml:space="preserve"> </w:t>
      </w:r>
      <w:r>
        <w:rPr>
          <w:bCs/>
          <w:b/>
        </w:rPr>
        <w:t xml:space="preserve">Brazil São Paulo</w:t>
      </w:r>
      <w:r>
        <w:t xml:space="preserve"> </w:t>
      </w:r>
      <w:r>
        <w:t xml:space="preserve">often required multitasking and quick decision-making under pressure. One significant challenge was keeping up with the rapid changes in financial technology products. As a</w:t>
      </w:r>
    </w:p>
    <w:p>
      <w:pPr>
        <w:pStyle w:val="BodyText"/>
      </w:pPr>
      <w:r>
        <w:t xml:space="preserve">Banker, one must continuously update their knowledge base to recommend relevant solutions to clients.</w:t>
      </w:r>
    </w:p>
    <w:p>
      <w:pPr>
        <w:pStyle w:val="BodyText"/>
      </w:pPr>
      <w:r>
        <w:t xml:space="preserve">Additionally, navigating the complex regulatory landscape of</w:t>
      </w:r>
      <w:r>
        <w:t xml:space="preserve"> </w:t>
      </w:r>
      <w:r>
        <w:rPr>
          <w:bCs/>
          <w:b/>
        </w:rPr>
        <w:t xml:space="preserve">Brazil São Paulo</w:t>
      </w:r>
      <w:r>
        <w:t xml:space="preserve"> </w:t>
      </w:r>
      <w:r>
        <w:t xml:space="preserve">required attention to detail. Misinterpretation of regulations could lead to operational errors. However, these challenges served as valuable learning opportunities, reinforcing the importance of precision and continuous education in the banking profession.</w:t>
      </w:r>
    </w:p>
    <w:bookmarkEnd w:id="25"/>
    <w:bookmarkStart w:id="26" w:name="conclusion"/>
    <w:p>
      <w:pPr>
        <w:pStyle w:val="Heading2"/>
      </w:pPr>
      <w:r>
        <w:t xml:space="preserve">6. Conclusion</w:t>
      </w:r>
    </w:p>
    <w:p>
      <w:pPr>
        <w:pStyle w:val="FirstParagraph"/>
      </w:pPr>
      <w:r>
        <w:t xml:space="preserve">In conclusion, this internship has been an invaluable experience that has bridged the gap between theoretical knowledge and practical application. Working as a trainee</w:t>
      </w:r>
    </w:p>
    <w:p>
      <w:pPr>
        <w:pStyle w:val="BodyText"/>
      </w:pPr>
      <w:r>
        <w:t xml:space="preserve">Banker in</w:t>
      </w:r>
      <w:r>
        <w:t xml:space="preserve"> </w:t>
      </w:r>
      <w:r>
        <w:rPr>
          <w:bCs/>
          <w:b/>
        </w:rPr>
        <w:t xml:space="preserve">Brazil São Paulo</w:t>
      </w:r>
      <w:r>
        <w:rPr>
          <w:iCs/>
          <w:i/>
        </w:rPr>
        <w:t xml:space="preserve">,</w:t>
      </w:r>
      <w:r>
        <w:t xml:space="preserve"> </w:t>
      </w:r>
      <w:r>
        <w:t xml:space="preserve">I have gained a profound appreciation for the complexity and dynamism of the modern financial sector. The unique economic environment of</w:t>
      </w:r>
    </w:p>
    <w:p>
      <w:pPr>
        <w:pStyle w:val="BodyText"/>
      </w:pPr>
      <w:r>
        <w:t xml:space="preserve">Brazil São Paulo, combined with the evolving role of the</w:t>
      </w:r>
    </w:p>
    <w:p>
      <w:pPr>
        <w:pStyle w:val="BodyText"/>
      </w:pPr>
      <w:r>
        <w:t xml:space="preserve">Banker, has provided a rich context for professional growth.</w:t>
      </w:r>
    </w:p>
    <w:p>
      <w:pPr>
        <w:pStyle w:val="BodyText"/>
      </w:pPr>
      <w:r>
        <w:t xml:space="preserve">This report underscores that success in banking today requires more than just numerical accuracy; it demands emotional intelligence, technological agility, and a deep understanding of local market dynamics. As I move forward in my career, the insights gained from this internship will serve as a foundation for effective practice. The experience has confirmed that the role of the</w:t>
      </w:r>
    </w:p>
    <w:p>
      <w:pPr>
        <w:pStyle w:val="BodyText"/>
      </w:pPr>
      <w:r>
        <w:t xml:space="preserve">Banker is central to economic development, particularly in influential hubs like</w:t>
      </w:r>
      <w:r>
        <w:t xml:space="preserve"> </w:t>
      </w:r>
      <w:r>
        <w:rPr>
          <w:bCs/>
          <w:b/>
        </w:rPr>
        <w:t xml:space="preserve">Brazil São Paulo</w:t>
      </w:r>
      <w:r>
        <w:t xml:space="preserve">, where financial stability and innovation go hand in hand.</w:t>
      </w:r>
    </w:p>
    <w:p>
      <w:pPr>
        <w:pStyle w:val="BodyText"/>
      </w:pPr>
      <w:r>
        <w:t xml:space="preserve">This document concludes my summary of activities, learning objectives achieved, and reflections on the banking sector within this specific geographic and professional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Brazil São Paulo</dc:title>
  <dc:creator/>
  <dc:language>en</dc:language>
  <cp:keywords/>
  <dcterms:created xsi:type="dcterms:W3CDTF">2026-07-29T17:03:18Z</dcterms:created>
  <dcterms:modified xsi:type="dcterms:W3CDTF">2026-07-29T17:03:18Z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