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Internship Report</w:t>
      </w:r>
    </w:p>
    <w:p>
      <w:pPr>
        <w:pStyle w:val="FirstParagraph"/>
      </w:pPr>
      <w:r>
        <w:rPr>
          <w:bCs/>
          <w:b/>
        </w:rPr>
        <w:t xml:space="preserve">Position:</w:t>
      </w:r>
      <w:r>
        <w:t xml:space="preserve"> </w:t>
      </w:r>
      <w:r>
        <w:t xml:space="preserve">Banking Operations Intern</w:t>
      </w:r>
      <w:r>
        <w:br/>
      </w:r>
      <w:r>
        <w:rPr>
          <w:bCs/>
          <w:b/>
        </w:rPr>
        <w:t xml:space="preserve">Location:</w:t>
      </w:r>
      <w:r>
        <w:t xml:space="preserve"> </w:t>
      </w:r>
      <w:r>
        <w:t xml:space="preserve">Colombia, Bogotá D.C.</w:t>
      </w:r>
      <w:r>
        <w:br/>
      </w:r>
      <w:r>
        <w:br/>
      </w:r>
      <w:r>
        <w:rPr>
          <w:iCs/>
          <w:i/>
        </w:rPr>
        <w:t xml:space="preserve">An analysis of the professional development and operational dynamics within the Colombian financial sector during an internship as a Banker.</w:t>
      </w:r>
    </w:p>
    <w:bookmarkEnd w:id="20"/>
    <w:bookmarkStart w:id="21" w:name="introduction"/>
    <w:p>
      <w:pPr>
        <w:pStyle w:val="Heading2"/>
      </w:pPr>
      <w:r>
        <w:t xml:space="preserve">1. Introduction</w:t>
      </w:r>
    </w:p>
    <w:p>
      <w:pPr>
        <w:pStyle w:val="FirstParagraph"/>
      </w:pPr>
      <w:r>
        <w:t xml:space="preserve">The purpose of this</w:t>
      </w:r>
      <w:r>
        <w:t xml:space="preserve"> </w:t>
      </w:r>
      <w:r>
        <w:rPr>
          <w:bCs/>
          <w:b/>
        </w:rPr>
        <w:t xml:space="preserve">Internship Report</w:t>
      </w:r>
      <w:r>
        <w:t xml:space="preserve"> </w:t>
      </w:r>
      <w:r>
        <w:t xml:space="preserve">is to document, analyze, and reflect upon my professional experience gained during a practical training period focused on the role of a</w:t>
      </w:r>
      <w:r>
        <w:t xml:space="preserve"> </w:t>
      </w:r>
      <w:r>
        <w:rPr>
          <w:bCs/>
          <w:b/>
        </w:rPr>
        <w:t xml:space="preserve">Banker</w:t>
      </w:r>
      <w:r>
        <w:t xml:space="preserve">. This report serves as a comprehensive academic and professional record of the skills acquired, challenges faced, and insights gained within the highly dynamic financial environment of</w:t>
      </w:r>
      <w:r>
        <w:t xml:space="preserve"> </w:t>
      </w:r>
      <w:r>
        <w:rPr>
          <w:bCs/>
          <w:b/>
        </w:rPr>
        <w:t xml:space="preserve">Colombia Bogotá</w:t>
      </w:r>
      <w:r>
        <w:t xml:space="preserve">. As one of the most significant economic hubs in Latin America, Bogotá represents a critical testing ground for understanding modern banking practices amidst evolving regulatory frameworks and digital transformation trends. The primary objective of this document is to synthesize these experiences into a coherent narrative that highlights the intersection between theoretical financial knowledge and practical application in a real-world setting.</w:t>
      </w:r>
    </w:p>
    <w:p>
      <w:pPr>
        <w:pStyle w:val="BodyText"/>
      </w:pPr>
      <w:r>
        <w:t xml:space="preserve">During this internship, I was placed within the retail banking division of a major commercial bank operating in Colombia. The focus was not merely on transactional processing but on understanding the holistic role of a</w:t>
      </w:r>
      <w:r>
        <w:t xml:space="preserve"> </w:t>
      </w:r>
      <w:r>
        <w:rPr>
          <w:bCs/>
          <w:b/>
        </w:rPr>
        <w:t xml:space="preserve">Banker</w:t>
      </w:r>
      <w:r>
        <w:t xml:space="preserve">. This involved customer relationship management, financial advisory services, compliance with local regulations such as those enforced by the Superintendencia Financiera de Colombia, and adapting to the unique cultural and economic nuances of</w:t>
      </w:r>
      <w:r>
        <w:t xml:space="preserve"> </w:t>
      </w:r>
      <w:r>
        <w:rPr>
          <w:bCs/>
          <w:b/>
        </w:rPr>
        <w:t xml:space="preserve">Colombia Bogotá</w:t>
      </w:r>
      <w:r>
        <w:t xml:space="preserve">. The report is structured to provide a detailed account of the daily activities undertaken, the specific competencies developed, and an overall evaluation of how this internship has prepared me for future careers in international finance.</w:t>
      </w:r>
    </w:p>
    <w:bookmarkEnd w:id="21"/>
    <w:bookmarkStart w:id="23" w:name="institutional-context"/>
    <w:bookmarkStart w:id="22" w:name="X48f7164970195c1828cbcd5eef4d7c05eff5782"/>
    <w:p>
      <w:pPr>
        <w:pStyle w:val="Heading2"/>
      </w:pPr>
      <w:r>
        <w:t xml:space="preserve">2. Institutional Context and Market Analysis</w:t>
      </w:r>
    </w:p>
    <w:p>
      <w:pPr>
        <w:pStyle w:val="FirstParagraph"/>
      </w:pPr>
      <w:r>
        <w:t xml:space="preserve">To fully appreciate the significance of this</w:t>
      </w:r>
      <w:r>
        <w:t xml:space="preserve"> </w:t>
      </w:r>
      <w:r>
        <w:rPr>
          <w:bCs/>
          <w:b/>
        </w:rPr>
        <w:t xml:space="preserve">Internship Report</w:t>
      </w:r>
      <w:r>
        <w:t xml:space="preserve">, it is essential to contextualize the banking sector in</w:t>
      </w:r>
      <w:r>
        <w:t xml:space="preserve"> </w:t>
      </w:r>
      <w:r>
        <w:rPr>
          <w:bCs/>
          <w:b/>
        </w:rPr>
        <w:t xml:space="preserve">Colombia Bogotá</w:t>
      </w:r>
      <w:r>
        <w:t xml:space="preserve">. The Colombian financial system is characterized by its stability, robust regulatory oversight, and increasing integration with global markets. Bogotá serves as the central nervous system for these operations, hosting the headquarters of most major banks including Bancolombia, Davivienda, and BBVA Colombia. Working in this environment offered a unique perspective on how large-scale financial institutions operate under strict prudential norms while striving to maintain competitiveness through innovation.</w:t>
      </w:r>
    </w:p>
    <w:p>
      <w:pPr>
        <w:pStyle w:val="BodyText"/>
      </w:pPr>
      <w:r>
        <w:t xml:space="preserve">The role of a</w:t>
      </w:r>
      <w:r>
        <w:t xml:space="preserve"> </w:t>
      </w:r>
      <w:r>
        <w:rPr>
          <w:bCs/>
          <w:b/>
        </w:rPr>
        <w:t xml:space="preserve">Banker</w:t>
      </w:r>
      <w:r>
        <w:t xml:space="preserve"> </w:t>
      </w:r>
      <w:r>
        <w:t xml:space="preserve">in this context extends beyond traditional savings and loan services. In</w:t>
      </w:r>
      <w:r>
        <w:t xml:space="preserve"> </w:t>
      </w:r>
      <w:r>
        <w:rPr>
          <w:bCs/>
          <w:b/>
        </w:rPr>
        <w:t xml:space="preserve">Colombia Bogotá</w:t>
      </w:r>
      <w:r>
        <w:t xml:space="preserve">, there is a growing demand for personalized financial advice, particularly regarding micro-enterprise financing, mortgage products for first-time homebuyers, and digital wealth management solutions. The internship allowed me to observe how bankers must balance profitability with social responsibility, given the diverse socioeconomic landscape of the city. From the affluent neighborhoods of Usaquén to developing areas in Sumapaz or Suba, bankers play a crucial role in financial inclusion initiatives. Understanding these regional disparities was a key learning outcome, as it highlighted the necessity for adaptable communication strategies and empathetic client engagement.</w:t>
      </w:r>
    </w:p>
    <w:bookmarkEnd w:id="22"/>
    <w:bookmarkEnd w:id="23"/>
    <w:bookmarkStart w:id="28" w:name="responsibilities"/>
    <w:bookmarkStart w:id="27" w:name="Xe66bcae78a1f19eed3781487b6d5ef04f61435a"/>
    <w:p>
      <w:pPr>
        <w:pStyle w:val="Heading2"/>
      </w:pPr>
      <w:r>
        <w:t xml:space="preserve">3. Key Responsibilities and Daily Activities</w:t>
      </w:r>
    </w:p>
    <w:p>
      <w:pPr>
        <w:pStyle w:val="FirstParagraph"/>
      </w:pPr>
      <w:r>
        <w:t xml:space="preserve">The core of this</w:t>
      </w:r>
      <w:r>
        <w:t xml:space="preserve"> </w:t>
      </w:r>
      <w:r>
        <w:rPr>
          <w:bCs/>
          <w:b/>
        </w:rPr>
        <w:t xml:space="preserve">Internship Report</w:t>
      </w:r>
      <w:r>
        <w:t xml:space="preserve"> </w:t>
      </w:r>
      <w:r>
        <w:t xml:space="preserve">details the specific duties assumed during my tenure as a Banker intern. These responsibilities were designed to provide a gradual immersion into the complexities of banking operations in</w:t>
      </w:r>
      <w:r>
        <w:t xml:space="preserve"> </w:t>
      </w:r>
      <w:r>
        <w:rPr>
          <w:bCs/>
          <w:b/>
        </w:rPr>
        <w:t xml:space="preserve">Colombia Bogotá</w:t>
      </w:r>
      <w:r>
        <w:t xml:space="preserve">.</w:t>
      </w:r>
    </w:p>
    <w:bookmarkStart w:id="24" w:name="customer-relationship-management-crm"/>
    <w:p>
      <w:pPr>
        <w:pStyle w:val="Heading3"/>
      </w:pPr>
      <w:r>
        <w:t xml:space="preserve">3.1 Customer Relationship Management (CRM)</w:t>
      </w:r>
    </w:p>
    <w:p>
      <w:pPr>
        <w:pStyle w:val="FirstParagraph"/>
      </w:pPr>
      <w:r>
        <w:t xml:space="preserve">A significant portion of time was dedicated to managing client portfolios under the supervision of senior bankers. This involved assisting clients with account openings, understanding their financial goals, and recommending appropriate products such as fixed-term deposits (CDTs) or credit lines. In</w:t>
      </w:r>
      <w:r>
        <w:t xml:space="preserve"> </w:t>
      </w:r>
      <w:r>
        <w:rPr>
          <w:bCs/>
          <w:b/>
        </w:rPr>
        <w:t xml:space="preserve">Colombia Bogotá</w:t>
      </w:r>
      <w:r>
        <w:t xml:space="preserve">, customer expectations are high; clients demand efficiency and personalized service. I learned how to utilize CRM software to track client interactions, ensuring that follow-ups were timely and relevant. This experience underscored the importance of building trust, a fundamental asset for any successful banker.</w:t>
      </w:r>
    </w:p>
    <w:bookmarkEnd w:id="24"/>
    <w:bookmarkStart w:id="25" w:name="credit-analysis-and-risk-assessment"/>
    <w:p>
      <w:pPr>
        <w:pStyle w:val="Heading3"/>
      </w:pPr>
      <w:r>
        <w:t xml:space="preserve">3.2 Credit Analysis and Risk Assessment</w:t>
      </w:r>
    </w:p>
    <w:p>
      <w:pPr>
        <w:pStyle w:val="FirstParagraph"/>
      </w:pPr>
      <w:r>
        <w:t xml:space="preserve">Participating in the credit approval process was one of the most challenging yet rewarding aspects of the internship. I assisted in analyzing financial statements, cash flow projections, and credit histories of potential borrowers. Given the economic volatility often experienced in emerging markets like Colombia, risk assessment is paramount. I learned to evaluate not just numerical data but also qualitative factors such as market reputation and business viability within the local context of</w:t>
      </w:r>
      <w:r>
        <w:t xml:space="preserve"> </w:t>
      </w:r>
      <w:r>
        <w:rPr>
          <w:bCs/>
          <w:b/>
        </w:rPr>
        <w:t xml:space="preserve">Colombia Bogotá</w:t>
      </w:r>
      <w:r>
        <w:t xml:space="preserve">. This analytical rigor is a critical skill for any banker aiming to mitigate default risks while supporting economic growth.</w:t>
      </w:r>
    </w:p>
    <w:bookmarkEnd w:id="25"/>
    <w:bookmarkStart w:id="26" w:name="regulatory-compliance-and-aml-procedures"/>
    <w:p>
      <w:pPr>
        <w:pStyle w:val="Heading3"/>
      </w:pPr>
      <w:r>
        <w:t xml:space="preserve">3.3 Regulatory Compliance and AML Procedures</w:t>
      </w:r>
    </w:p>
    <w:p>
      <w:pPr>
        <w:pStyle w:val="FirstParagraph"/>
      </w:pPr>
      <w:r>
        <w:t xml:space="preserve">Compliance with anti-money laundering (AML) regulations is strictly enforced in Colombia. A major component of my role involved verifying customer identity documents, conducting due diligence checks, and reporting suspicious transactions to the corresponding authorities. This duty reinforced the ethical dimensions of being a banker. Working in</w:t>
      </w:r>
      <w:r>
        <w:t xml:space="preserve"> </w:t>
      </w:r>
      <w:r>
        <w:rPr>
          <w:bCs/>
          <w:b/>
        </w:rPr>
        <w:t xml:space="preserve">Colombia Bogotá</w:t>
      </w:r>
      <w:r>
        <w:t xml:space="preserve">, where transparency is increasingly prioritized by both national and international stakeholders, highlighted the importance of integrity in financial operations.</w:t>
      </w:r>
    </w:p>
    <w:bookmarkEnd w:id="26"/>
    <w:bookmarkEnd w:id="27"/>
    <w:bookmarkEnd w:id="28"/>
    <w:bookmarkStart w:id="30" w:name="skills-developed"/>
    <w:bookmarkStart w:id="29" w:name="skills-developed-and-professional-growth"/>
    <w:p>
      <w:pPr>
        <w:pStyle w:val="Heading2"/>
      </w:pPr>
      <w:r>
        <w:t xml:space="preserve">4. Skills Developed and Professional Growth</w:t>
      </w:r>
    </w:p>
    <w:p>
      <w:pPr>
        <w:pStyle w:val="FirstParagraph"/>
      </w:pPr>
      <w:r>
        <w:t xml:space="preserve">This section of the</w:t>
      </w:r>
      <w:r>
        <w:t xml:space="preserve"> </w:t>
      </w:r>
      <w:r>
        <w:rPr>
          <w:bCs/>
          <w:b/>
        </w:rPr>
        <w:t xml:space="preserve">Internship Report</w:t>
      </w:r>
      <w:r>
        <w:t xml:space="preserve"> </w:t>
      </w:r>
      <w:r>
        <w:t xml:space="preserve">reflects on the soft and hard skills acquired during the practical training period. The experience significantly enhanced my technical proficiency in financial modeling, regulatory interpretation, and customer service excellence.</w:t>
      </w:r>
    </w:p>
    <w:p>
      <w:pPr>
        <w:numPr>
          <w:ilvl w:val="0"/>
          <w:numId w:val="1001"/>
        </w:numPr>
        <w:pStyle w:val="Compact"/>
      </w:pPr>
      <w:r>
        <w:rPr>
          <w:bCs/>
          <w:b/>
        </w:rPr>
        <w:t xml:space="preserve">Financial Literacy:</w:t>
      </w:r>
      <w:r>
        <w:t xml:space="preserve"> </w:t>
      </w:r>
      <w:r>
        <w:t xml:space="preserve">Deepened understanding of Colombian monetary policy effects on banking products.</w:t>
      </w:r>
    </w:p>
    <w:p>
      <w:pPr>
        <w:numPr>
          <w:ilvl w:val="0"/>
          <w:numId w:val="1001"/>
        </w:numPr>
        <w:pStyle w:val="Compact"/>
      </w:pPr>
      <w:r>
        <w:rPr>
          <w:bCs/>
          <w:b/>
        </w:rPr>
        <w:t xml:space="preserve">Communication Skills:</w:t>
      </w:r>
      <w:r>
        <w:t xml:space="preserve"> </w:t>
      </w:r>
      <w:r>
        <w:t xml:space="preserve">Improved ability to explain complex financial concepts to clients with varying levels of financial literacy, a necessity in the diverse demographic setting of</w:t>
      </w:r>
      <w:r>
        <w:t xml:space="preserve"> </w:t>
      </w:r>
      <w:r>
        <w:rPr>
          <w:bCs/>
          <w:b/>
        </w:rPr>
        <w:t xml:space="preserve">Colombia Bogotá</w:t>
      </w:r>
      <w:r>
        <w:t xml:space="preserve">.</w:t>
      </w:r>
    </w:p>
    <w:p>
      <w:pPr>
        <w:numPr>
          <w:ilvl w:val="0"/>
          <w:numId w:val="1001"/>
        </w:numPr>
        <w:pStyle w:val="Compact"/>
      </w:pPr>
      <w:r>
        <w:rPr>
          <w:iCs/>
          <w:i/>
        </w:rPr>
        <w:t xml:space="preserve">Digital Adaptation:</w:t>
      </w:r>
      <w:r>
        <w:t xml:space="preserve"> </w:t>
      </w:r>
      <w:r>
        <w:t xml:space="preserve">Familiarity with digital banking platforms and fintech integrations that are reshaping the traditional banker-client relationship.</w:t>
      </w:r>
    </w:p>
    <w:p>
      <w:pPr>
        <w:pStyle w:val="FirstParagraph"/>
      </w:pPr>
      <w:r>
        <w:t xml:space="preserve">Furthermore, the internship fostered resilience and adaptability. The fast-paced environment of</w:t>
      </w:r>
      <w:r>
        <w:t xml:space="preserve"> </w:t>
      </w:r>
      <w:r>
        <w:rPr>
          <w:bCs/>
          <w:b/>
        </w:rPr>
        <w:t xml:space="preserve">Colombia Bogotá</w:t>
      </w:r>
      <w:r>
        <w:t xml:space="preserve">, coupled with the high expectations placed on bankers, taught me to manage stress effectively and prioritize tasks under pressure.</w:t>
      </w:r>
    </w:p>
    <w:bookmarkEnd w:id="29"/>
    <w:bookmarkEnd w:id="30"/>
    <w:bookmarkStart w:id="32" w:name="challenges"/>
    <w:bookmarkStart w:id="31" w:name="challenges-encountered"/>
    <w:p>
      <w:pPr>
        <w:pStyle w:val="Heading2"/>
      </w:pPr>
      <w:r>
        <w:t xml:space="preserve">5. Challenges Encountered</w:t>
      </w:r>
    </w:p>
    <w:p>
      <w:pPr>
        <w:pStyle w:val="FirstParagraph"/>
      </w:pPr>
      <w:r>
        <w:t xml:space="preserve">No</w:t>
      </w:r>
      <w:r>
        <w:t xml:space="preserve"> </w:t>
      </w:r>
      <w:r>
        <w:rPr>
          <w:bCs/>
          <w:b/>
        </w:rPr>
        <w:t xml:space="preserve">Internship Report</w:t>
      </w:r>
      <w:r>
        <w:t xml:space="preserve"> </w:t>
      </w:r>
      <w:r>
        <w:t xml:space="preserve">is complete without acknowledging difficulties. One of the primary challenges was navigating the linguistic and cultural nuances of business communication in Spanish, despite my proficiency in English. Banking terminology in</w:t>
      </w:r>
      <w:r>
        <w:t xml:space="preserve"> </w:t>
      </w:r>
      <w:r>
        <w:rPr>
          <w:bCs/>
          <w:b/>
        </w:rPr>
        <w:t xml:space="preserve">Colombia Bogotá</w:t>
      </w:r>
      <w:r>
        <w:t xml:space="preserve"> </w:t>
      </w:r>
      <w:r>
        <w:t xml:space="preserve">often includes specific local idioms and regulatory jargon that required constant clarification.</w:t>
      </w:r>
    </w:p>
    <w:p>
      <w:pPr>
        <w:pStyle w:val="BodyText"/>
      </w:pPr>
      <w:r>
        <w:t xml:space="preserve">Another challenge was adapting to the pace of decision-making. In a competitive market like Colombia, bankers are expected to respond quickly to client needs while adhering to strict compliance protocols. Balancing speed with accuracy was a learning curve that I navigated through mentorship and self-study.</w:t>
      </w:r>
    </w:p>
    <w:bookmarkEnd w:id="31"/>
    <w:bookmarkEnd w:id="32"/>
    <w:bookmarkStart w:id="33"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summarizes a transformative period of professional growth centered on the role of a</w:t>
      </w:r>
      <w:r>
        <w:t xml:space="preserve"> </w:t>
      </w:r>
      <w:r>
        <w:rPr>
          <w:bCs/>
          <w:b/>
        </w:rPr>
        <w:t xml:space="preserve">Banker</w:t>
      </w:r>
      <w:r>
        <w:t xml:space="preserve">. The experience in</w:t>
      </w:r>
      <w:r>
        <w:t xml:space="preserve"> </w:t>
      </w:r>
      <w:r>
        <w:rPr>
          <w:bCs/>
          <w:b/>
        </w:rPr>
        <w:t xml:space="preserve">Colombia Bogotá</w:t>
      </w:r>
      <w:r>
        <w:t xml:space="preserve"> </w:t>
      </w:r>
      <w:r>
        <w:t xml:space="preserve">has provided invaluable insights into the operational, ethical, and strategic dimensions of modern banking. It has confirmed my passion for finance and solidified my desire to pursue a career in international banking.</w:t>
      </w:r>
    </w:p>
    <w:p>
      <w:pPr>
        <w:pStyle w:val="BodyText"/>
      </w:pPr>
      <w:r>
        <w:t xml:space="preserve">The insights gained regarding financial inclusion, risk management, and customer-centric service delivery are directly applicable to future endeavors. As the financial landscape continues to evolve in Latin America, the skills acquired during this internship will serve as a strong foundation for contributing positively to the industry. This report stands as a testament not only to my academic progress but also to my commitment to professional excellence in the dynamic banking sector of</w:t>
      </w:r>
      <w:r>
        <w:t xml:space="preserve"> </w:t>
      </w:r>
      <w:r>
        <w:rPr>
          <w:bCs/>
          <w:b/>
        </w:rPr>
        <w:t xml:space="preserve">Colombia Bogotá</w:t>
      </w:r>
      <w:r>
        <w:t xml:space="preserve">.</w:t>
      </w:r>
    </w:p>
    <w:bookmarkEnd w:id="33"/>
    <w:p>
      <w:pPr>
        <w:pStyle w:val="BodyText"/>
      </w:pPr>
      <w:r>
        <w:rPr>
          <w:iCs/>
          <w:i/>
        </w:rPr>
        <w:t xml:space="preserve">End of Internship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Banker in Colombia Bogotá</dc:title>
  <dc:creator/>
  <dc:language>en</dc:language>
  <cp:keywords/>
  <dcterms:created xsi:type="dcterms:W3CDTF">2026-07-29T15:09:47Z</dcterms:created>
  <dcterms:modified xsi:type="dcterms:W3CDTF">2026-07-29T15:09:47Z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