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Netherlands</w:t>
      </w:r>
      <w:r>
        <w:t xml:space="preserve"> </w:t>
      </w:r>
      <w:r>
        <w:t xml:space="preserve">Amsterdam</w:t>
      </w:r>
    </w:p>
    <w:bookmarkStart w:id="3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University of Amsterdam</w:t>
      </w:r>
      <w:r>
        <w:br/>
      </w:r>
    </w:p>
    <w:bookmarkStart w:id="20" w:name="executive-summary"/>
    <w:p>
      <w:pPr>
        <w:pStyle w:val="Heading2"/>
      </w:pPr>
      <w:r>
        <w:t xml:space="preserve">1. Executive Summary</w:t>
      </w:r>
    </w:p>
    <w:p>
      <w:pPr>
        <w:pStyle w:val="FirstParagraph"/>
      </w:pPr>
      <w:r>
        <w:t xml:space="preserve">This report details the comprehensive experiences gained during a three-month internship tenure as a junior banker within the commercial banking sector in Netherlands Amsterdam. The primary objective of this internship was to bridge the theoretical knowledge acquired during academic studies with practical, real-world applications in one of Europe’s most dynamic financial hubs. Located in Netherlands Amsterdam, this region serves as a critical node for international finance, housing major global institutions and innovative fintech startups alike. As a banker intern, I was immersed in daily operations ranging from client relationship management to risk assessment and regulatory compliance. This document outlines the specific tasks undertaken, the skills acquired, and the professional insights gained regarding banking practices within the Netherlands Amsterdam context.</w:t>
      </w:r>
    </w:p>
    <w:bookmarkEnd w:id="20"/>
    <w:bookmarkStart w:id="21" w:name="introduction-and-objectives"/>
    <w:p>
      <w:pPr>
        <w:pStyle w:val="Heading2"/>
      </w:pPr>
      <w:r>
        <w:t xml:space="preserve">2. Introduction and Objectives</w:t>
      </w:r>
    </w:p>
    <w:p>
      <w:pPr>
        <w:pStyle w:val="FirstParagraph"/>
      </w:pPr>
      <w:r>
        <w:t xml:space="preserve">The financial landscape of Netherlands Amsterdam is characterized by its openness to international trade, rigorous regulatory frameworks influenced by both Dutch law and European Union directives, and a high degree of digitalization. The goal of this internship as a banker was multifaceted: first, to understand the foundational principles of credit analysis; second, to develop interpersonal skills necessary for client advisory roles; and third, to gain an appreciation for the unique cultural nuances that define banking interactions in Netherlands Amsterdam.</w:t>
      </w:r>
    </w:p>
    <w:p>
      <w:pPr>
        <w:pStyle w:val="BodyText"/>
      </w:pPr>
      <w:r>
        <w:t xml:space="preserve">The internship program at [Name of Bank] was structured to rotate interns through various departments, including retail banking, corporate finance, and compliance. Each rotation provided a different lens through which to view the role of a banker. The overarching aim was to produce a holistic understanding of how financial institutions operate within the competitive environment of Netherlands Amsterdam.</w:t>
      </w:r>
    </w:p>
    <w:bookmarkEnd w:id="21"/>
    <w:bookmarkStart w:id="25" w:name="X904053d59ac76d245f4e5bd04f2db2f91b43096"/>
    <w:p>
      <w:pPr>
        <w:pStyle w:val="Heading2"/>
      </w:pPr>
      <w:r>
        <w:t xml:space="preserve">3. Core Responsibilities and Daily Operations</w:t>
      </w:r>
    </w:p>
    <w:p>
      <w:pPr>
        <w:pStyle w:val="FirstParagraph"/>
      </w:pPr>
      <w:r>
        <w:t xml:space="preserve">The role of a banker involves significant responsibility, even at an internship level. My daily routine in Netherlands Amsterdam began with morning briefings where market trends were discussed. This was crucial for staying updated on fluctuations in the Eurozone economy, which directly impacts lending rates and investment strategies.</w:t>
      </w:r>
    </w:p>
    <w:bookmarkStart w:id="22" w:name="client-relationship-management"/>
    <w:p>
      <w:pPr>
        <w:pStyle w:val="Heading3"/>
      </w:pPr>
      <w:r>
        <w:t xml:space="preserve">3.1 Client Relationship Management</w:t>
      </w:r>
    </w:p>
    <w:p>
      <w:pPr>
        <w:pStyle w:val="FirstParagraph"/>
      </w:pPr>
      <w:r>
        <w:t xml:space="preserve">A significant portion of my time as a banker was dedicated to supporting senior relationship managers. In Netherlands Amsterdam, clients are diverse, ranging from local SMEs (Small and Medium-sized Enterprises) to multinational corporations. I assisted in preparing client profiles, analyzing their financial health through balance sheets and cash flow statements, and drafting preliminary credit proposals. This experience taught me the importance of due diligence and how banks assess creditworthiness before extending loans.</w:t>
      </w:r>
    </w:p>
    <w:bookmarkEnd w:id="22"/>
    <w:bookmarkStart w:id="23" w:name="X5c48d50642e59376b46379169bacae298f823bd"/>
    <w:p>
      <w:pPr>
        <w:pStyle w:val="Heading3"/>
      </w:pPr>
      <w:r>
        <w:t xml:space="preserve">3.2 Regulatory Compliance and Risk Assessment</w:t>
      </w:r>
    </w:p>
    <w:p>
      <w:pPr>
        <w:pStyle w:val="FirstParagraph"/>
      </w:pPr>
      <w:r>
        <w:t xml:space="preserve">Banking in Netherlands Amsterdam is heavily regulated. I participated in workshops focused on Anti-Money Laundering (AML) protocols and Know Your Customer (KYC) procedures. Understanding these frameworks is vital for any banker, as non-compliance can lead to severe penalties. I learned how to verify the identity of clients and monitor transactions for suspicious activities, ensuring that the bank adheres to strict legal standards set by De Nederlandsche Bank (DNB) and international bodies.</w:t>
      </w:r>
    </w:p>
    <w:bookmarkEnd w:id="23"/>
    <w:bookmarkStart w:id="24" w:name="digital-banking-tools"/>
    <w:p>
      <w:pPr>
        <w:pStyle w:val="Heading3"/>
      </w:pPr>
      <w:r>
        <w:t xml:space="preserve">3.3 Digital Banking Tools</w:t>
      </w:r>
    </w:p>
    <w:p>
      <w:pPr>
        <w:pStyle w:val="FirstParagraph"/>
      </w:pPr>
      <w:r>
        <w:t xml:space="preserve">The banking sector in Netherlands Amsterdam is a pioneer in digital innovation. As part of my training, I was introduced to advanced CRM systems and data analytics platforms used by bankers to predict market trends and customer needs. This exposure highlighted the shift towards digital banking, where efficiency and user experience are paramount.</w:t>
      </w:r>
    </w:p>
    <w:bookmarkEnd w:id="24"/>
    <w:bookmarkEnd w:id="25"/>
    <w:bookmarkStart w:id="26" w:name="key-learnings-and-skill-development"/>
    <w:p>
      <w:pPr>
        <w:pStyle w:val="Heading2"/>
      </w:pPr>
      <w:r>
        <w:t xml:space="preserve">4. Key Learnings and Skill Development</w:t>
      </w:r>
    </w:p>
    <w:p>
      <w:pPr>
        <w:pStyle w:val="FirstParagraph"/>
      </w:pPr>
      <w:r>
        <w:rPr>
          <w:bCs/>
          <w:b/>
        </w:rPr>
        <w:t xml:space="preserve">Cultural Competence:</w:t>
      </w:r>
      <w:r>
        <w:br/>
      </w:r>
      <w:r>
        <w:t xml:space="preserve">Working as a banker in Netherlands Amsterdam required adapting to a direct yet professional communication style. Dutch business culture values transparency, efficiency, and consensus-building. Learning to navigate these cultural expectations was just as important as mastering financial metrics.</w:t>
      </w:r>
    </w:p>
    <w:p>
      <w:pPr>
        <w:pStyle w:val="BodyText"/>
      </w:pPr>
      <w:r>
        <w:t xml:space="preserve">In addition to technical skills such as financial modeling and risk analysis, I developed soft skills that are essential for any banker. These include effective communication, negotiation tactics, and ethical decision-making. The internship emphasized the ethical responsibilities of a banker, particularly regarding the fair treatment of clients and the integrity of financial data.</w:t>
      </w:r>
    </w:p>
    <w:bookmarkEnd w:id="26"/>
    <w:bookmarkStart w:id="27" w:name="challenges-faced"/>
    <w:p>
      <w:pPr>
        <w:pStyle w:val="Heading2"/>
      </w:pPr>
      <w:r>
        <w:t xml:space="preserve">5. Challenges Faced</w:t>
      </w:r>
    </w:p>
    <w:p>
      <w:pPr>
        <w:pStyle w:val="FirstParagraph"/>
      </w:pPr>
      <w:r>
        <w:t xml:space="preserve">The transition from academia to professional banking was not without challenges. One significant hurdle was managing high-pressure deadlines while ensuring accuracy in financial reports. The fast-paced nature of banking in Netherlands Amsterdam required quick thinking and robust time management skills. Additionally, the complexity of regulatory changes meant that continuous learning was mandatory. Keeping up with evolving laws regarding sustainable finance and digital currency added layers of complexity to my role.</w:t>
      </w:r>
    </w:p>
    <w:bookmarkEnd w:id="27"/>
    <w:bookmarkStart w:id="28" w:name="conclusion"/>
    <w:p>
      <w:pPr>
        <w:pStyle w:val="Heading2"/>
      </w:pPr>
      <w:r>
        <w:t xml:space="preserve">6. Conclusion</w:t>
      </w:r>
    </w:p>
    <w:p>
      <w:pPr>
        <w:pStyle w:val="FirstParagraph"/>
      </w:pPr>
      <w:r>
        <w:t xml:space="preserve">In conclusion, this internship as a banker in Netherlands Amsterdam has been an invaluable experience that has profoundly shaped my professional trajectory. It provided a unique opportunity to apply theoretical concepts in a real-world setting, offering insights into the intricacies of modern banking. The vibrant financial ecosystem of Netherlands Amsterdam served as an ideal backdrop for this learning journey.</w:t>
      </w:r>
    </w:p>
    <w:p>
      <w:pPr>
        <w:pStyle w:val="BodyText"/>
      </w:pPr>
      <w:r>
        <w:t xml:space="preserve">The skills and knowledge acquired during this period—from credit analysis to regulatory compliance—have prepared me well for a future career in finance. I am grateful for the mentorship received from senior bankers who shared their expertise generously. As the financial landscape continues to evolve, particularly with advancements in technology and changing regulatory environments, the foundational experiences gained here will remain relevant.</w:t>
      </w:r>
    </w:p>
    <w:p>
      <w:pPr>
        <w:pStyle w:val="BodyText"/>
      </w:pPr>
      <w:r>
        <w:t xml:space="preserve">I recommend that future interns seeking to pursue a career as a banker prioritize internships in dynamic financial centers like Netherlands Amsterdam. The exposure to international best practices and the opportunity to engage with diverse clients offer unparalleled growth potential. This internship has not only enhanced my professional capabilities but also reinforced my passion for the banking industry, setting a strong foundation for my future endeavors.</w:t>
      </w:r>
    </w:p>
    <w:bookmarkEnd w:id="28"/>
    <w:bookmarkStart w:id="29" w:name="recommendations"/>
    <w:p>
      <w:pPr>
        <w:pStyle w:val="Heading2"/>
      </w:pPr>
      <w:r>
        <w:t xml:space="preserve">7. Recommendations</w:t>
      </w:r>
    </w:p>
    <w:p>
      <w:pPr>
        <w:numPr>
          <w:ilvl w:val="0"/>
          <w:numId w:val="1001"/>
        </w:numPr>
        <w:pStyle w:val="Compact"/>
      </w:pPr>
      <w:r>
        <w:rPr>
          <w:bCs/>
          <w:b/>
        </w:rPr>
        <w:t xml:space="preserve">For Future Interns:</w:t>
      </w:r>
      <w:r>
        <w:t xml:space="preserve">Leverage every opportunity to network within the Netherlands Amsterdam banking community. Engage with colleagues from different departments to gain a broader perspective.</w:t>
      </w:r>
    </w:p>
    <w:p>
      <w:pPr>
        <w:numPr>
          <w:ilvl w:val="0"/>
          <w:numId w:val="1001"/>
        </w:numPr>
        <w:pStyle w:val="Compact"/>
      </w:pPr>
      <w:r>
        <w:rPr>
          <w:bCs/>
          <w:b/>
        </w:rPr>
        <w:t xml:space="preserve">For the Institution:</w:t>
      </w:r>
      <w:r>
        <w:t xml:space="preserve">Increase the focus on sustainability in finance training, as green banking is becoming increasingly central to operations in Netherlands Amsterdam.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Netherlands Amsterdam</dc:title>
  <dc:creator/>
  <dc:language>en</dc:language>
  <cp:keywords/>
  <dcterms:created xsi:type="dcterms:W3CDTF">2026-07-29T08:55:47Z</dcterms:created>
  <dcterms:modified xsi:type="dcterms:W3CDTF">2026-07-29T08:55:47Z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