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65a869e5231ea513d11d5ae9e7106d415e01622"/>
    <w:p>
      <w:pPr>
        <w:pStyle w:val="Heading1"/>
      </w:pPr>
      <w:r>
        <w:t xml:space="preserve">In-Depth Internship Report: Comprehensive Analysis of a Banker Role in United Kingdom Manchester</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[Intern Name]</w:t>
      </w:r>
      <w:r>
        <w:br/>
      </w:r>
      <w:r>
        <w:rPr>
          <w:bCs/>
          <w:b/>
        </w:rPr>
        <w:t xml:space="preserve">Institution:</w:t>
      </w:r>
      <w:r>
        <w:t xml:space="preserve"> </w:t>
      </w:r>
      <w:r>
        <w:t xml:space="preserve">University of Financial Studies</w:t>
      </w:r>
      <w:r>
        <w:br/>
      </w:r>
      <w:r>
        <w:rPr>
          <w:bCs/>
          <w:b/>
        </w:rPr>
        <w:t xml:space="preserve">Duty Station:</w:t>
      </w:r>
    </w:p>
    <w:p>
      <w:r>
        <w:pict>
          <v:rect style="width:0;height:1.5pt" o:hralign="center" o:hrstd="t" o:hr="t"/>
        </w:pict>
      </w:r>
    </w:p>
    <w:bookmarkEnd w:id="20"/>
    <w:bookmarkStart w:id="22" w:name="section"/>
    <w:p>
      <w:pPr>
        <w:pStyle w:val="Heading1"/>
      </w:pPr>
    </w:p>
    <w:bookmarkStart w:id="21" w:name="i-introduction"/>
    <w:p>
      <w:pPr>
        <w:pStyle w:val="Heading2"/>
      </w:pPr>
      <w:r>
        <w:t xml:space="preserve">I Introduction</w:t>
      </w:r>
    </w:p>
    <w:p>
      <w:pPr>
        <w:pStyle w:val="FirstParagraph"/>
      </w:pPr>
      <w:r>
        <w:t xml:space="preserve">The financial services sector in the United Kingdom remains one of the most dynamic and competitive landscapes for young professionals seeking to establish a career. Within this broader context,</w:t>
      </w:r>
      <w:r>
        <w:t xml:space="preserve"> </w:t>
      </w:r>
      <w:r>
        <w:rPr>
          <w:bCs/>
          <w:b/>
        </w:rPr>
        <w:t xml:space="preserve">Manchester</w:t>
      </w:r>
      <w:r>
        <w:t xml:space="preserve"> </w:t>
      </w:r>
      <w:r>
        <w:t xml:space="preserve">has emerged as a pivotal hub for banking innovation, serving as the primary operational base for many of the UK’s leading institutions outside of London. This report details my comprehensive internship experience as a</w:t>
      </w:r>
      <w:r>
        <w:t xml:space="preserve"> </w:t>
      </w:r>
      <w:r>
        <w:rPr>
          <w:bCs/>
          <w:b/>
        </w:rPr>
        <w:t xml:space="preserve">Banker</w:t>
      </w:r>
      <w:r>
        <w:t xml:space="preserve">, undertaken at one of Manchester's major high street banks. The objective was to bridge the gap between academic theory and practical application, gaining deep insights into retail banking operations, customer relationship management, and regulatory compliance specific to the region.</w:t>
      </w:r>
    </w:p>
    <w:p>
      <w:pPr>
        <w:pStyle w:val="BodyText"/>
      </w:pPr>
      <w:r>
        <w:t xml:space="preserve">The choice of</w:t>
      </w:r>
      <w:r>
        <w:t xml:space="preserve"> </w:t>
      </w:r>
      <w:r>
        <w:rPr>
          <w:bCs/>
          <w:b/>
        </w:rPr>
        <w:t xml:space="preserve">Manchester</w:t>
      </w:r>
      <w:r>
        <w:t xml:space="preserve"> </w:t>
      </w:r>
      <w:r>
        <w:t xml:space="preserve">as the internship location was strategic. As a city undergoing significant digital transformation while retaining its traditional financial roots, it offers a unique microcosm of the modern banking environment. This report serves as a formal documentation of my duties, challenges faced, skills acquired, and overall contribution to the team during this critical period of professional development.</w:t>
      </w:r>
    </w:p>
    <w:bookmarkEnd w:id="21"/>
    <w:bookmarkEnd w:id="22"/>
    <w:bookmarkStart w:id="24" w:name="section-1"/>
    <w:p>
      <w:pPr>
        <w:pStyle w:val="Heading1"/>
      </w:pPr>
    </w:p>
    <w:bookmarkStart w:id="23" w:name="ii.-role-overview-the-modern-banker"/>
    <w:p>
      <w:pPr>
        <w:pStyle w:val="Heading2"/>
      </w:pPr>
      <w:r>
        <w:t xml:space="preserve">II. Role Overview: The Modern Banker</w:t>
      </w:r>
    </w:p>
    <w:p>
      <w:pPr>
        <w:pStyle w:val="FirstParagraph"/>
      </w:pPr>
      <w:r>
        <w:t xml:space="preserve">As an intern acting in the capacity of a</w:t>
      </w:r>
      <w:r>
        <w:t xml:space="preserve"> </w:t>
      </w:r>
      <w:r>
        <w:rPr>
          <w:bCs/>
          <w:b/>
        </w:rPr>
        <w:t xml:space="preserve">Banker</w:t>
      </w:r>
      <w:r>
        <w:t xml:space="preserve">, my role was multifaceted, requiring a blend of interpersonal skills, technical proficiency, and analytical thinking. Unlike previous generations where banking was purely transactional, the modern</w:t>
      </w:r>
      <w:r>
        <w:t xml:space="preserve"> </w:t>
      </w:r>
      <w:r>
        <w:rPr>
          <w:bCs/>
          <w:b/>
        </w:rPr>
        <w:t xml:space="preserve">Banker</w:t>
      </w:r>
      <w:r>
        <w:t xml:space="preserve"> </w:t>
      </w:r>
      <w:r>
        <w:t xml:space="preserve">acts as a financial advisor. My primary responsibilities included assisting high-net-worth individuals with investment portfolios, guiding retail customers through mortgage applications in the competitive Manchester housing market, and ensuring strict adherence to anti-money laundering (AML) protocols.</w:t>
      </w:r>
    </w:p>
    <w:p>
      <w:pPr>
        <w:pStyle w:val="BodyText"/>
      </w:pPr>
      <w:r>
        <w:t xml:space="preserve">The job description emphasized that every interaction was an opportunity to reinforce the bank's brand values of trust, integrity, and innovation. This meant that as a</w:t>
      </w:r>
      <w:r>
        <w:t xml:space="preserve"> </w:t>
      </w:r>
      <w:r>
        <w:rPr>
          <w:bCs/>
          <w:b/>
        </w:rPr>
        <w:t xml:space="preserve">Banker</w:t>
      </w:r>
      <w:r>
        <w:t xml:space="preserve">, I was not merely processing data but actively engaging in financial literacy education for clients who were often navigating complex economic waters. The environment demanded a high degree of emotional intelligence, particularly when dealing with customers facing financial distress or uncertainty regarding their mortgage repayments.</w:t>
      </w:r>
    </w:p>
    <w:bookmarkEnd w:id="23"/>
    <w:bookmarkEnd w:id="24"/>
    <w:bookmarkStart w:id="26" w:name="section-2"/>
    <w:p>
      <w:pPr>
        <w:pStyle w:val="Heading1"/>
      </w:pPr>
    </w:p>
    <w:bookmarkStart w:id="25" w:name="iii.-operational-dynamics-in-manchester"/>
    <w:p>
      <w:pPr>
        <w:pStyle w:val="Heading2"/>
      </w:pPr>
      <w:r>
        <w:t xml:space="preserve">III. Operational Dynamics in Manchester</w:t>
      </w:r>
    </w:p>
    <w:p>
      <w:pPr>
        <w:pStyle w:val="FirstParagraph"/>
      </w:pPr>
      <w:r>
        <w:t xml:space="preserve">The specific context of operating as a</w:t>
      </w:r>
      <w:r>
        <w:t xml:space="preserve"> </w:t>
      </w:r>
      <w:r>
        <w:rPr>
          <w:bCs/>
          <w:b/>
        </w:rPr>
        <w:t xml:space="preserve">Banker</w:t>
      </w:r>
      <w:r>
        <w:t xml:space="preserve"> </w:t>
      </w:r>
      <w:r>
        <w:t xml:space="preserve">in</w:t>
      </w:r>
      <w:r>
        <w:t xml:space="preserve"> </w:t>
      </w:r>
      <w:r>
        <w:rPr>
          <w:bCs/>
          <w:b/>
        </w:rPr>
        <w:t xml:space="preserve">United Kingdom Manchester</w:t>
      </w:r>
      <w:r>
        <w:t xml:space="preserve">, presented distinct challenges and opportunities. Manchester’s economy is diverse, ranging from media and technology to traditional manufacturing and finance. Consequently, the client base I served was varied. One day might involve advising a tech startup founder on business loans tailored for rapid growth, while the next involved helping a retired couple manage their pension funds.</w:t>
      </w:r>
    </w:p>
    <w:p>
      <w:pPr>
        <w:pStyle w:val="BodyText"/>
      </w:pPr>
      <w:r>
        <w:t xml:space="preserve">One of the key aspects of this internship was understanding the local economic indicators that influence banking decisions in</w:t>
      </w:r>
      <w:r>
        <w:t xml:space="preserve"> </w:t>
      </w:r>
      <w:r>
        <w:rPr>
          <w:bCs/>
          <w:b/>
        </w:rPr>
        <w:t xml:space="preserve">Manchester</w:t>
      </w:r>
      <w:r>
        <w:t xml:space="preserve">. For instance, fluctuations in property prices within Greater Manchester directly impacted mortgage approval rates and risk assessments. As part of my training, I analyzed local market data to better advise clients on home ownership opportunities. This localized knowledge is crucial for any</w:t>
      </w:r>
      <w:r>
        <w:t xml:space="preserve"> </w:t>
      </w:r>
      <w:r>
        <w:rPr>
          <w:bCs/>
          <w:b/>
        </w:rPr>
        <w:t xml:space="preserve">Banker</w:t>
      </w:r>
      <w:r>
        <w:t xml:space="preserve"> </w:t>
      </w:r>
      <w:r>
        <w:t xml:space="preserve">operating in this region, as it allows for more personalized and accurate financial planning.</w:t>
      </w:r>
    </w:p>
    <w:p>
      <w:pPr>
        <w:pStyle w:val="BodyText"/>
      </w:pPr>
      <w:r>
        <w:t xml:space="preserve">Furthermore, the regulatory environment enforced by the Financial Conduct Authority (FCA) in the</w:t>
      </w:r>
      <w:r>
        <w:t xml:space="preserve"> </w:t>
      </w:r>
      <w:r>
        <w:rPr>
          <w:bCs/>
          <w:b/>
        </w:rPr>
        <w:t xml:space="preserve">United Kingdom</w:t>
      </w:r>
      <w:r>
        <w:t xml:space="preserve">, particularly within Manchester’s busy financial district, requires rigorous documentation. I learned how to navigate these compliance frameworks efficiently. Every transaction had to be scrutinized for potential fraud or money laundering risks. This experience highlighted the critical importance of due diligence, a core competency for any aspiring professional in this field.</w:t>
      </w:r>
    </w:p>
    <w:bookmarkEnd w:id="25"/>
    <w:bookmarkEnd w:id="26"/>
    <w:bookmarkStart w:id="28" w:name="section-3"/>
    <w:p>
      <w:pPr>
        <w:pStyle w:val="Heading1"/>
      </w:pPr>
    </w:p>
    <w:bookmarkStart w:id="27" w:name="Xfbeddcf06deb82b0130f638885da920f8033143"/>
    <w:p>
      <w:pPr>
        <w:pStyle w:val="Heading2"/>
      </w:pPr>
      <w:r>
        <w:t xml:space="preserve">IV Key Skills and Professional Development</w:t>
      </w:r>
    </w:p>
    <w:p>
      <w:pPr>
        <w:pStyle w:val="FirstParagraph"/>
      </w:pPr>
      <w:r>
        <w:t xml:space="preserve">The internship provided invaluable opportunities for skill acquisition. The most significant development was in the area of client relationship management. Learning how to build rapport with diverse clients taught me that empathy is just as important as expertise. As a</w:t>
      </w:r>
      <w:r>
        <w:t xml:space="preserve"> </w:t>
      </w:r>
      <w:r>
        <w:rPr>
          <w:bCs/>
          <w:b/>
        </w:rPr>
        <w:t xml:space="preserve">Banker</w:t>
      </w:r>
      <w:r>
        <w:t xml:space="preserve">, you must listen actively to understand not just what a client wants, but what they need.</w:t>
      </w:r>
    </w:p>
    <w:p>
      <w:pPr>
        <w:pStyle w:val="BodyText"/>
      </w:pPr>
      <w:r>
        <w:t xml:space="preserve">Additionally, technical skills were heavily refined. I gained proficiency in the bank’s core operating system, which integrates customer data with risk assessment tools and product databases. This digital literacy is essential for modern bankers who must balance human interaction with technological efficiency. I also improved my analytical skills by preparing detailed financial reports that summarized client portfolio performance.</w:t>
      </w:r>
    </w:p>
    <w:p>
      <w:pPr>
        <w:pStyle w:val="BodyText"/>
      </w:pPr>
      <w:r>
        <w:t xml:space="preserve">Another critical area of development was regulatory compliance. Understanding the intricacies of the UK’s banking laws, including the General Data Protection Regulation (GDPR) and local FCA guidelines, was mandatory. This knowledge ensures that as a</w:t>
      </w:r>
      <w:r>
        <w:t xml:space="preserve"> </w:t>
      </w:r>
      <w:r>
        <w:rPr>
          <w:bCs/>
          <w:b/>
        </w:rPr>
        <w:t xml:space="preserve">Banker</w:t>
      </w:r>
      <w:r>
        <w:t xml:space="preserve">, one operates within legal boundaries while protecting both the client and institution.</w:t>
      </w:r>
    </w:p>
    <w:bookmarkEnd w:id="27"/>
    <w:bookmarkEnd w:id="28"/>
    <w:bookmarkStart w:id="30" w:name="section-4"/>
    <w:p>
      <w:pPr>
        <w:pStyle w:val="Heading1"/>
      </w:pPr>
    </w:p>
    <w:bookmarkStart w:id="29" w:name="v-conclusion-and-future-outlook"/>
    <w:p>
      <w:pPr>
        <w:pStyle w:val="Heading2"/>
      </w:pPr>
      <w:r>
        <w:t xml:space="preserve">V Conclusion and Future Outlook</w:t>
      </w:r>
    </w:p>
    <w:p>
      <w:pPr>
        <w:pStyle w:val="FirstParagraph"/>
      </w:pPr>
      <w:r>
        <w:t xml:space="preserve">In conclusion, my internship as a</w:t>
      </w:r>
      <w:r>
        <w:t xml:space="preserve"> </w:t>
      </w:r>
      <w:r>
        <w:rPr>
          <w:bCs/>
          <w:b/>
        </w:rPr>
        <w:t xml:space="preserve">Banker</w:t>
      </w:r>
      <w:r>
        <w:t xml:space="preserve"> </w:t>
      </w:r>
      <w:r>
        <w:t xml:space="preserve">in</w:t>
      </w:r>
      <w:r>
        <w:t xml:space="preserve"> </w:t>
      </w:r>
      <w:r>
        <w:rPr>
          <w:bCs/>
          <w:b/>
        </w:rPr>
        <w:t xml:space="preserve">Manchester, United Kingdom,</w:t>
      </w:r>
      <w:r>
        <w:t xml:space="preserve">, has been an transformative experience that has solidified my commitment to the financial sector. The combination of theoretical learning and practical application in one of the UK’s most vibrant economic centers has provided me with a robust foundation for future career endeavors.</w:t>
      </w:r>
    </w:p>
    <w:p>
      <w:pPr>
        <w:pStyle w:val="BodyText"/>
      </w:pPr>
      <w:r>
        <w:t xml:space="preserve">The insights gained regarding local market dynamics, regulatory compliance, and customer service excellence are directly transferable to any role within international banking. Moving forward, I intend to pursue further certifications in financial planning to enhance my capability as a</w:t>
      </w:r>
      <w:r>
        <w:t xml:space="preserve"> </w:t>
      </w:r>
      <w:r>
        <w:rPr>
          <w:bCs/>
          <w:b/>
        </w:rPr>
        <w:t xml:space="preserve">Banker</w:t>
      </w:r>
      <w:r>
        <w:t xml:space="preserve">. The experience in</w:t>
      </w:r>
      <w:r>
        <w:t xml:space="preserve"> </w:t>
      </w:r>
      <w:r>
        <w:rPr>
          <w:bCs/>
          <w:b/>
        </w:rPr>
        <w:t xml:space="preserve">Manchester</w:t>
      </w:r>
      <w:r>
        <w:t xml:space="preserve"> </w:t>
      </w:r>
      <w:r>
        <w:t xml:space="preserve">has demonstrated that the future of banking lies in the ability to adapt quickly, leverage technology responsibly, and maintain an unwavering focus on client welfare. This internship report serves as evidence of my readiness to contribute effectively to any financial institution, bringing with me a deep appreciation for the complexities and opportunities inherent in this vital industry.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Banker in United Kingdom Manchester</dc:title>
  <dc:creator/>
  <dc:language>en</dc:language>
  <cp:keywords/>
  <dcterms:created xsi:type="dcterms:W3CDTF">2026-07-29T17:36:01Z</dcterms:created>
  <dcterms:modified xsi:type="dcterms:W3CDTF">2026-07-29T17:36:01Z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