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e697fdf672ecac83b2ace6a02b9289fc4410fe6"/>
    <w:p>
      <w:pPr>
        <w:pStyle w:val="Heading1"/>
      </w:pPr>
      <w:r>
        <w:t xml:space="preserve">Innovation in Health Care and Technology Integration During Internship</w:t>
      </w:r>
      <w:r>
        <w:br/>
      </w:r>
      <w:r>
        <w:t xml:space="preserve">A Biomedical Engineer's Perspective in New Zealand Wellington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[Intern Name]</w:t>
      </w:r>
      <w:r>
        <w:br/>
      </w:r>
      <w:r>
        <w:rPr>
          <w:bCs/>
          <w:b/>
        </w:rPr>
        <w:t xml:space="preserve">Institution/Organization:</w:t>
      </w:r>
      <w:r>
        <w:t xml:space="preserve"> </w:t>
      </w:r>
      <w:r>
        <w:t xml:space="preserve">Regional Medical Technology Centre, Wellington Hospital Network</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a comprehensive report detailing the professional experiences, technical developments, and academic insights gained during my internship as a Biomedical Engineer in the vibrant hub of New Zealand Wellington. The purpose of this report is to reflect upon the practical application of engineering principles within a clinical setting, specifically focusing on how biomedical technologies are integrated into patient care systems in one of New Zealand’s most progressive healthcare environments.</w:t>
      </w:r>
    </w:p>
    <w:p>
      <w:pPr>
        <w:pStyle w:val="BodyText"/>
      </w:pPr>
      <w:r>
        <w:t xml:space="preserve">The internship was undertaken with the aim bridging the gap between theoretical academic knowledge and real-world medical device management. Wellington, known for its strong focus on health innovation and research, provided an ideal backdrop for this exploration. The experience highlighted the critical role that biomedical engineers play in ensuring patient safety, regulatory compliance with Health Technology Assessment (HTA) standards in New Zealand, and the continuous improvement of medical infrastructure.</w:t>
      </w:r>
    </w:p>
    <w:bookmarkEnd w:id="20"/>
    <w:bookmarkStart w:id="21" w:name="objectives-of-the-internship"/>
    <w:p>
      <w:pPr>
        <w:pStyle w:val="Heading2"/>
      </w:pPr>
      <w:r>
        <w:t xml:space="preserve">2. Objectives of the Internship</w:t>
      </w:r>
    </w:p>
    <w:p>
      <w:pPr>
        <w:pStyle w:val="FirstParagraph"/>
      </w:pPr>
      <w:r>
        <w:t xml:space="preserve">The primary objectives for this internship were multifaceted:</w:t>
      </w:r>
    </w:p>
    <w:p>
      <w:pPr>
        <w:numPr>
          <w:ilvl w:val="0"/>
          <w:numId w:val="1001"/>
        </w:numPr>
        <w:pStyle w:val="Compact"/>
      </w:pPr>
      <w:r>
        <w:rPr>
          <w:bCs/>
          <w:b/>
        </w:rPr>
        <w:t xml:space="preserve">Clinical Technology Management:</w:t>
      </w:r>
      <w:r>
        <w:t xml:space="preserve">To gain hands-on experience in the calibration, maintenance, and troubleshooting of critical care equipment such as patient monitors, infusion pumps, and defibrillators.</w:t>
      </w:r>
    </w:p>
    <w:p>
      <w:pPr>
        <w:numPr>
          <w:ilvl w:val="0"/>
          <w:numId w:val="1001"/>
        </w:numPr>
        <w:pStyle w:val="Compact"/>
      </w:pPr>
      <w:r>
        <w:rPr>
          <w:bCs/>
          <w:b/>
        </w:rPr>
        <w:t xml:space="preserve">Regulatory Compliance:</w:t>
      </w:r>
      <w:r>
        <w:t xml:space="preserve">To understand the specific regulatory frameworks governing medical devices in New Zealand Wellington, including adherence to standards set by Medsafe and international ISO norms.</w:t>
      </w:r>
    </w:p>
    <w:p>
      <w:pPr>
        <w:numPr>
          <w:ilvl w:val="0"/>
          <w:numId w:val="1001"/>
        </w:numPr>
        <w:pStyle w:val="Compact"/>
      </w:pPr>
      <w:r>
        <w:rPr>
          <w:bCs/>
          <w:b/>
        </w:rPr>
        <w:t xml:space="preserve">Cross-Disciplinary Collaboration:</w:t>
      </w:r>
      <w:r>
        <w:t xml:space="preserve">To observe and participate in meetings with clinicians, hospital administrators, and engineering teams to understand the workflow of biomedical services within a public health system.</w:t>
      </w:r>
    </w:p>
    <w:p>
      <w:pPr>
        <w:numPr>
          <w:ilvl w:val="0"/>
          <w:numId w:val="1001"/>
        </w:numPr>
        <w:pStyle w:val="Compact"/>
      </w:pPr>
      <w:r>
        <w:rPr>
          <w:bCs/>
          <w:b/>
        </w:rPr>
        <w:t xml:space="preserve">Innovation Exposure:</w:t>
      </w:r>
      <w:r>
        <w:t xml:space="preserve">To engage with emerging technologies being piloted in Wellington’s health sector, including telemedicine integration and AI-assisted diagnostic tools.</w:t>
      </w:r>
    </w:p>
    <w:bookmarkEnd w:id="21"/>
    <w:bookmarkStart w:id="25" w:name="X5327968c9c900bb268ed262d1866b3b7ba501b5"/>
    <w:p>
      <w:pPr>
        <w:pStyle w:val="Heading2"/>
      </w:pPr>
      <w:r>
        <w:t xml:space="preserve">3. Detailed Activities and Technical Experience</w:t>
      </w:r>
    </w:p>
    <w:p>
      <w:pPr>
        <w:pStyle w:val="FirstParagraph"/>
      </w:pPr>
      <w:r>
        <w:t xml:space="preserve">The internship was structured into three main phases: orientation, active technical support, and project development. Each phase contributed significantly to my understanding of the Biomedical Engineer role in New Zealand Wellington.</w:t>
      </w:r>
    </w:p>
    <w:bookmarkStart w:id="22" w:name="Xff4cc869afb0ac921b6183a7d946e68f9f52835"/>
    <w:p>
      <w:pPr>
        <w:pStyle w:val="Heading3"/>
      </w:pPr>
      <w:r>
        <w:t xml:space="preserve">3.1 Equipment Calibration and Preventive Maintenance</w:t>
      </w:r>
    </w:p>
    <w:p>
      <w:pPr>
        <w:pStyle w:val="FirstParagraph"/>
      </w:pPr>
      <w:r>
        <w:t xml:space="preserve">A significant portion of my time was dedicated to preventive maintenance schedules. In the high-volume environment of a major urban hospital in Wellington, equipment downtime can be critical for patient outcomes. I assisted senior engineers in calibrating anaesthesia machines and ventilators. This process required precision and a deep understanding of physiological parameters.</w:t>
      </w:r>
    </w:p>
    <w:p>
      <w:pPr>
        <w:pStyle w:val="BodyText"/>
      </w:pPr>
      <w:r>
        <w:t xml:space="preserve">I learned how to utilize computerized maintenance management systems (CMMS) to track the lifecycle of biomedical devices. This data-driven approach allowed our team to predict potential failures before they occurred, thereby enhancing operational efficiency. For instance, we identified a recurring issue with sensor accuracy in a batch of pulse oximeters from New Zealand Wellington’s inventory, allowing for proactive replacement and ensuring patient safety.</w:t>
      </w:r>
    </w:p>
    <w:bookmarkEnd w:id="22"/>
    <w:bookmarkStart w:id="23" w:name="regulatory-compliance-and-safety-audits"/>
    <w:p>
      <w:pPr>
        <w:pStyle w:val="Heading3"/>
      </w:pPr>
      <w:r>
        <w:t xml:space="preserve">3.2 Regulatory Compliance and Safety Audits</w:t>
      </w:r>
    </w:p>
    <w:p>
      <w:pPr>
        <w:pStyle w:val="FirstParagraph"/>
      </w:pPr>
      <w:r>
        <w:t xml:space="preserve">New Zealand has stringent requirements for medical device safety. A key part of my internship involved assisting with internal audits to ensure all biomedical equipment met the standards required by Health New Zealand (Te Whatu Ora). I learned how to conduct electrical safety tests, such as earth leakage and insulation resistance checks, on high-voltage medical equipment.</w:t>
      </w:r>
    </w:p>
    <w:p>
      <w:pPr>
        <w:pStyle w:val="BlockText"/>
      </w:pPr>
      <w:r>
        <w:t xml:space="preserve">"In Wellington's healthcare sector, compliance is not just a bureaucratic hurdle; it is the foundation of trust between the patient and the provider."</w:t>
      </w:r>
    </w:p>
    <w:p>
      <w:pPr>
        <w:pStyle w:val="FirstParagraph"/>
      </w:pPr>
      <w:r>
        <w:t xml:space="preserve">I participated in a workshop focused on incident reporting systems. Understanding how to document near-misses and actual adverse events related to equipment failure was crucial. This experience taught me that a Biomedical Engineer must also be an advocate for quality improvement, using data from incidents to drive policy changes.</w:t>
      </w:r>
    </w:p>
    <w:bookmarkEnd w:id="23"/>
    <w:bookmarkStart w:id="24" w:name="Xcf82c9283e54647ea85eaac68b7a988b5fd8bfc"/>
    <w:p>
      <w:pPr>
        <w:pStyle w:val="Heading3"/>
      </w:pPr>
      <w:r>
        <w:t xml:space="preserve">3.3 Integration of Digital Health Technologies</w:t>
      </w:r>
    </w:p>
    <w:p>
      <w:pPr>
        <w:pStyle w:val="FirstParagraph"/>
      </w:pPr>
      <w:r>
        <w:t xml:space="preserve">Wellington is rapidly adopting digital health solutions. I was assigned to a small task force evaluating the interoperability of new electronic patient record systems with existing monitoring devices in the intensive care unit (ICU). This required an understanding of data protocols such as HL7 and DICOM.</w:t>
      </w:r>
    </w:p>
    <w:p>
      <w:pPr>
        <w:pStyle w:val="BodyText"/>
      </w:pPr>
      <w:r>
        <w:t xml:space="preserve">I worked on troubleshooting communication errors between bedside monitors and central nursing stations. This experience highlighted the increasing importance of cybersecurity in biomedical engineering. We discussed strategies to protect patient data from breaches, a topic of significant concern for hospitals in New Zealand Wellington today.</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One major challenge was adapting to the rapid pace of technological change within the hospital environment. The sheer volume of different manufacturers and models of equipment required quick learning curves for each new device type.</w:t>
      </w:r>
    </w:p>
    <w:p>
      <w:pPr>
        <w:pStyle w:val="BodyText"/>
      </w:pPr>
      <w:r>
        <w:t xml:space="preserve">Furthermore, resource constraints are a reality in public healthcare systems. I observed how engineers in New Zealand Wellington must be innovative in finding cost-effective solutions for maintaining older equipment while integrating newer technologies. This required creative problem-solving skills and a deep understanding of the lifecycle management of biomedical assets.</w:t>
      </w:r>
    </w:p>
    <w:bookmarkEnd w:id="26"/>
    <w:bookmarkStart w:id="27" w:name="skills-developed"/>
    <w:p>
      <w:pPr>
        <w:pStyle w:val="Heading2"/>
      </w:pPr>
      <w:r>
        <w:t xml:space="preserve">5. Skills Developed</w:t>
      </w:r>
    </w:p>
    <w:p>
      <w:pPr>
        <w:numPr>
          <w:ilvl w:val="0"/>
          <w:numId w:val="1002"/>
        </w:numPr>
        <w:pStyle w:val="Compact"/>
      </w:pPr>
      <w:r>
        <w:rPr>
          <w:bCs/>
          <w:b/>
        </w:rPr>
        <w:t xml:space="preserve">Technical Proficiency:</w:t>
      </w:r>
      <w:r>
        <w:t xml:space="preserve">Mastery in using diagnostic tools for cardiac, respiratory, and imaging equipment.</w:t>
      </w:r>
    </w:p>
    <w:p>
      <w:pPr>
        <w:numPr>
          <w:ilvl w:val="0"/>
          <w:numId w:val="1002"/>
        </w:numPr>
        <w:pStyle w:val="Compact"/>
      </w:pPr>
      <w:r>
        <w:rPr>
          <w:bCs/>
          <w:b/>
        </w:rPr>
        <w:t xml:space="preserve">Analytical Thinking:</w:t>
      </w:r>
      <w:r>
        <w:t xml:space="preserve">The ability to diagnose complex technical faults by isolating variables and analyzing system data.</w:t>
      </w:r>
    </w:p>
    <w:p>
      <w:pPr>
        <w:numPr>
          <w:ilvl w:val="0"/>
          <w:numId w:val="1002"/>
        </w:numPr>
        <w:pStyle w:val="Compact"/>
      </w:pPr>
      <w:r>
        <w:rPr>
          <w:bCs/>
          <w:b/>
        </w:rPr>
        <w:t xml:space="preserve">Communication Skills:</w:t>
      </w:r>
      <w:r>
        <w:t xml:space="preserve">Liaising effectively with non-technical staff, such as nurses and doctors, to explain technical issues in layman's terms.</w:t>
      </w:r>
    </w:p>
    <w:p>
      <w:pPr>
        <w:numPr>
          <w:ilvl w:val="0"/>
          <w:numId w:val="1002"/>
        </w:numPr>
        <w:pStyle w:val="Compact"/>
      </w:pPr>
      <w:r>
        <w:rPr>
          <w:bCs/>
          <w:b/>
        </w:rPr>
        <w:t xml:space="preserve">Cultural Competence:</w:t>
      </w:r>
      <w:r>
        <w:t xml:space="preserve">Navigating the diverse cultural landscape of Wellington’s healthcare workforce and patient population.</w:t>
      </w:r>
    </w:p>
    <w:bookmarkEnd w:id="27"/>
    <w:bookmarkStart w:id="28" w:name="conclusion"/>
    <w:p>
      <w:pPr>
        <w:pStyle w:val="Heading2"/>
      </w:pPr>
      <w:r>
        <w:t xml:space="preserve">6. Conclusion</w:t>
      </w:r>
    </w:p>
    <w:p>
      <w:pPr>
        <w:pStyle w:val="FirstParagraph"/>
      </w:pPr>
      <w:r>
        <w:t xml:space="preserve">This internship as a Biomedical Engineer in New Zealand Wellington has been an invaluable experience that has fundamentally shaped my professional identity. It has provided me with a holistic view of the biomedical engineering field, encompassing technical maintenance, regulatory compliance, and technological innovation.</w:t>
      </w:r>
    </w:p>
    <w:p>
      <w:pPr>
        <w:pStyle w:val="BodyText"/>
      </w:pPr>
      <w:r>
        <w:t xml:space="preserve">The unique healthcare landscape of New Zealand Wellington offers a dynamic environment for engineers to contribute meaningfully to patient care. The emphasis on safety, innovation, and collaboration witnessed during my placement has prepared me for future roles in the industry. I am confident that the skills and knowledge acquired during this period will serve as a strong foundation for my career in biomedical engineering.</w:t>
      </w:r>
    </w:p>
    <w:bookmarkEnd w:id="28"/>
    <w:bookmarkStart w:id="29" w:name="recommendations"/>
    <w:p>
      <w:pPr>
        <w:pStyle w:val="Heading2"/>
      </w:pPr>
      <w:r>
        <w:t xml:space="preserve">7. Recommendations</w:t>
      </w:r>
    </w:p>
    <w:p>
      <w:pPr>
        <w:pStyle w:val="FirstParagraph"/>
      </w:pPr>
      <w:r>
        <w:t xml:space="preserve">For future interns, I recommend engaging proactively with clinical staff to understand their workflow challenges, as this context is vital for effective engineering solutions. Additionally, staying updated on the latest Medsafe regulations and New Zealand health policies is essential for professional success in this region.</w:t>
      </w:r>
    </w:p>
    <w:p>
      <w:pPr>
        <w:pStyle w:val="BodyText"/>
      </w:pPr>
      <w:r>
        <w:rPr>
          <w:iCs/>
          <w:i/>
        </w:rPr>
        <w:t xml:space="preserve">This report was prepared in accordance with academic standards and reflects the personal experiences of the intern during their tenure at a leading healthcare facility in New Zealand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New Zealand Wellington</dc:title>
  <dc:creator/>
  <dc:language>en</dc:language>
  <cp:keywords/>
  <dcterms:created xsi:type="dcterms:W3CDTF">2026-07-29T15:35:40Z</dcterms:created>
  <dcterms:modified xsi:type="dcterms:W3CDTF">2026-07-29T15:35:40Z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