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32" w:name="X8fc60aabe87b79007a330f3dd3cad882cf974bf"/>
    <w:p>
      <w:pPr>
        <w:pStyle w:val="Heading1"/>
      </w:pPr>
      <w:r>
        <w:t xml:space="preserve">Comprehensive Internship Report: Biomedical Engineering</w:t>
      </w:r>
    </w:p>
    <w:p>
      <w:pPr>
        <w:pStyle w:val="FirstParagraph"/>
      </w:pPr>
      <w:r>
        <w:rPr>
          <w:bCs/>
          <w:b/>
        </w:rPr>
        <w:t xml:space="preserve">Date:</w:t>
      </w:r>
      <w:r>
        <w:t xml:space="preserve"> </w:t>
      </w:r>
      <w:r>
        <w:t xml:space="preserve">October 24, 2023</w:t>
      </w:r>
      <w:r>
        <w:br/>
      </w:r>
      <w:r>
        <w:t xml:space="preserve">Siriraj Hospital Complex, Bangkok, Thailand</w:t>
      </w:r>
      <w:r>
        <w:br/>
      </w:r>
    </w:p>
    <w:bookmarkStart w:id="20" w:name="executive-summary"/>
    <w:p>
      <w:pPr>
        <w:pStyle w:val="Heading2"/>
      </w:pPr>
      <w:r>
        <w:t xml:space="preserve">1. Executive Summary</w:t>
      </w:r>
    </w:p>
    <w:p>
      <w:pPr>
        <w:pStyle w:val="FirstParagraph"/>
      </w:pPr>
      <w:r>
        <w:t xml:space="preserve">This report details the experiences, technical challenges encountered during a comprehensive internship program undertaken as a</w:t>
      </w:r>
      <w:r>
        <w:t xml:space="preserve"> </w:t>
      </w:r>
      <w:r>
        <w:rPr>
          <w:bCs/>
          <w:b/>
        </w:rPr>
        <w:t xml:space="preserve">Biomedical Engineer Intern in Thailand Bangkok</w:t>
      </w:r>
      <w:r>
        <w:t xml:space="preserve">. The primary objective of this placement was to bridge theoretical academic knowledge with practical clinical applications within one of Southeast Asia’s most prominent medical institutions. The internship focused on the maintenance, calibration, and lifecycle management of advanced diagnostic imaging systems and patient monitoring devices. Operating in the bustling metropolitan hub of</w:t>
      </w:r>
      <w:r>
        <w:t xml:space="preserve"> </w:t>
      </w:r>
      <w:r>
        <w:rPr>
          <w:bCs/>
          <w:b/>
        </w:rPr>
        <w:t xml:space="preserve">Thailand Bangkok</w:t>
      </w:r>
      <w:r>
        <w:t xml:space="preserve">, this report highlights the unique logistical and cultural nuances that define biomedical engineering practice in a rapidly developing healthcare sector.</w:t>
      </w:r>
    </w:p>
    <w:bookmarkEnd w:id="20"/>
    <w:bookmarkStart w:id="21" w:name="introduction-to-the-placement"/>
    <w:p>
      <w:pPr>
        <w:pStyle w:val="Heading2"/>
      </w:pPr>
      <w:r>
        <w:t xml:space="preserve">2. Introduction to the Placement</w:t>
      </w:r>
    </w:p>
    <w:p>
      <w:pPr>
        <w:pStyle w:val="FirstParagraph"/>
      </w:pPr>
      <w:r>
        <w:t xml:space="preserve">The selection of</w:t>
      </w:r>
      <w:r>
        <w:t xml:space="preserve"> </w:t>
      </w:r>
      <w:r>
        <w:rPr>
          <w:bCs/>
          <w:b/>
        </w:rPr>
        <w:t xml:space="preserve">Bangkok Thailand</w:t>
      </w:r>
      <w:r>
        <w:t xml:space="preserve">Biomedical Engineer Intern, the primary goal was to understand the integration of technology in clinical workflows while ensuring patient safety and equipment reliability.</w:t>
      </w:r>
    </w:p>
    <w:bookmarkEnd w:id="21"/>
    <w:bookmarkStart w:id="24" w:name="technical-responsibilities-and-duties"/>
    <w:p>
      <w:pPr>
        <w:pStyle w:val="Heading2"/>
      </w:pPr>
      <w:r>
        <w:t xml:space="preserve">3. Technical Responsibilities and Duties</w:t>
      </w:r>
    </w:p>
    <w:p>
      <w:pPr>
        <w:pStyle w:val="FirstParagraph"/>
      </w:pPr>
      <w:r>
        <w:t xml:space="preserve">The core responsibilities assigned during this</w:t>
      </w:r>
      <w:r>
        <w:t xml:space="preserve"> </w:t>
      </w:r>
      <w:r>
        <w:rPr>
          <w:bCs/>
          <w:b/>
        </w:rPr>
        <w:t xml:space="preserve">Biomedical Engineer internship were multifaceted, requiring both technical proficiency and problem-solving skills.</w:t>
      </w:r>
    </w:p>
    <w:bookmarkStart w:id="22" w:name="X9d08a2b91221a1e7debcb54d8961235d2144a93"/>
    <w:p>
      <w:pPr>
        <w:pStyle w:val="Heading3"/>
      </w:pPr>
      <w:r>
        <w:t xml:space="preserve">3.1 Preventive Maintenance of Diagnostic Equipment</w:t>
      </w:r>
    </w:p>
    <w:p>
      <w:pPr>
        <w:pStyle w:val="FirstParagraph"/>
      </w:pPr>
      <w:r>
        <w:t xml:space="preserve">A significant portion of the internship involved scheduled preventive maintenance (PM) for computed tomography (CT) scanners and magnetic resonance imaging (MRI) units. In</w:t>
      </w:r>
      <w:r>
        <w:t xml:space="preserve"> </w:t>
      </w:r>
      <w:r>
        <w:rPr>
          <w:bCs/>
          <w:b/>
        </w:rPr>
        <w:t xml:space="preserve">Bangkok Thailand</w:t>
      </w:r>
      <w:r>
        <w:t xml:space="preserve">, where hospital throughput is exceptionally high, equipment downtime directly impacts patient care continuity. The intern assisted senior engineers in:</w:t>
      </w:r>
    </w:p>
    <w:p>
      <w:pPr>
        <w:numPr>
          <w:ilvl w:val="0"/>
          <w:numId w:val="1001"/>
        </w:numPr>
        <w:pStyle w:val="Compact"/>
      </w:pPr>
      <w:r>
        <w:rPr>
          <w:bCs/>
          <w:b/>
        </w:rPr>
        <w:t xml:space="preserve">Calibration Verification:</w:t>
      </w:r>
    </w:p>
    <w:p>
      <w:pPr>
        <w:numPr>
          <w:ilvl w:val="0"/>
          <w:numId w:val="1001"/>
        </w:numPr>
        <w:pStyle w:val="Compact"/>
      </w:pPr>
      <w:r>
        <w:rPr>
          <w:bCs/>
          <w:b/>
        </w:rPr>
        <w:t xml:space="preserve">Fan System Checks:</w:t>
      </w:r>
    </w:p>
    <w:p>
      <w:pPr>
        <w:numPr>
          <w:ilvl w:val="0"/>
          <w:numId w:val="1001"/>
        </w:numPr>
        <w:pStyle w:val="Compact"/>
      </w:pPr>
      <w:r>
        <w:t xml:space="preserve">Data Integrity Audits:</w:t>
      </w:r>
    </w:p>
    <w:bookmarkEnd w:id="22"/>
    <w:bookmarkStart w:id="23" w:name="Xdaef7496d515272ddb7738885a668361b312df0"/>
    <w:p>
      <w:pPr>
        <w:pStyle w:val="Heading3"/>
      </w:pPr>
      <w:r>
        <w:t xml:space="preserve">3.2 Clinical Support for Patient Monitoring Systems</w:t>
      </w:r>
    </w:p>
    <w:p>
      <w:pPr>
        <w:pStyle w:val="FirstParagraph"/>
      </w:pPr>
      <w:r>
        <w:t xml:space="preserve">In the intensive care units (ICUs), the</w:t>
      </w:r>
      <w:r>
        <w:t xml:space="preserve"> </w:t>
      </w:r>
      <w:r>
        <w:rPr>
          <w:bCs/>
          <w:b/>
        </w:rPr>
        <w:t xml:space="preserve">BiomediCal Engineer intern provided critical support for patient monitoring stations. This included troubleshooting arterial line transducers, pulse oximetry sensors, and electrocardiogram (ECG) leads.</w:t>
      </w:r>
      <w:r>
        <w:t xml:space="preserve"> </w:t>
      </w:r>
      <w:r>
        <w:t xml:space="preserve">A notable project involved optimizing alarm fatigue by adjusting threshold settings in consultation with nursing staff, a challenge that is particularly relevant in busy urban hospitals like those found in</w:t>
      </w:r>
      <w:r>
        <w:t xml:space="preserve"> </w:t>
      </w:r>
      <w:r>
        <w:rPr>
          <w:bCs/>
          <w:b/>
        </w:rPr>
        <w:t xml:space="preserve">Thailand Bangkok</w:t>
      </w:r>
      <w:r>
        <w:t xml:space="preserve">.</w:t>
      </w:r>
    </w:p>
    <w:p>
      <w:pPr>
        <w:pStyle w:val="BodyText"/>
      </w:pPr>
      <w:r>
        <w:t xml:space="preserve">The intern contributed to the evaluation of new medical devices for procurement. This required analyzing cost-benefit ratios, regulatory compliance with the Thai FDA (Food and Drug Administration), and long-term serviceability. Understanding local supply chain dynamics in</w:t>
      </w:r>
      <w:r>
        <w:t xml:space="preserve"> </w:t>
      </w:r>
      <w:r>
        <w:rPr>
          <w:bCs/>
          <w:b/>
        </w:rPr>
        <w:t xml:space="preserve">Bangkok Thailand</w:t>
      </w:r>
      <w:r>
        <w:t xml:space="preserve"> </w:t>
      </w:r>
      <w:r>
        <w:t xml:space="preserve">was essential, as import delays can significantly impact hospital operations.</w:t>
      </w:r>
    </w:p>
    <w:bookmarkEnd w:id="23"/>
    <w:bookmarkEnd w:id="24"/>
    <w:bookmarkStart w:id="28" w:name="Xfd755c79dca4d58c093705640ba17071eced243"/>
    <w:p>
      <w:pPr>
        <w:pStyle w:val="Heading2"/>
      </w:pPr>
      <w:r>
        <w:t xml:space="preserve">4. Challenges Faced in a Metropolitan Context</w:t>
      </w:r>
    </w:p>
    <w:p>
      <w:pPr>
        <w:pStyle w:val="FirstParagraph"/>
      </w:pPr>
      <w:r>
        <w:t xml:space="preserve">The environment of</w:t>
      </w:r>
    </w:p>
    <w:p>
      <w:pPr>
        <w:pStyle w:val="BodyText"/>
      </w:pPr>
      <w:r>
        <w:t xml:space="preserve">Bangkok Thailand presented unique challenges that tested the adaptability of the</w:t>
      </w:r>
      <w:r>
        <w:t xml:space="preserve"> </w:t>
      </w:r>
      <w:r>
        <w:rPr>
          <w:bCs/>
          <w:b/>
        </w:rPr>
        <w:t xml:space="preserve">BiomediCal Engineer intern.</w:t>
      </w:r>
    </w:p>
    <w:bookmarkStart w:id="25" w:name="cultural-communication-barriers"/>
    <w:p>
      <w:pPr>
        <w:pStyle w:val="Heading3"/>
      </w:pPr>
      <w:r>
        <w:rPr>
          <w:bCs/>
          <w:b/>
        </w:rPr>
        <w:t xml:space="preserve">Cultural Communication Barriers:</w:t>
      </w:r>
    </w:p>
    <w:p>
      <w:pPr>
        <w:pStyle w:val="FirstParagraph"/>
      </w:pPr>
      <w:r>
        <w:t xml:space="preserve">In a multicultural setting like Bangkok, effective communication between engineers, clinicians, and international suppliers is vital. Language barriers occasionally complicated technical troubleshooting sessions. The intern learned to utilize visual aids and simplified technical documentation to ensure clarity among multidisciplinary teams.</w:t>
      </w:r>
    </w:p>
    <w:bookmarkEnd w:id="25"/>
    <w:bookmarkStart w:id="26" w:name="rapid-technological-adoption"/>
    <w:p>
      <w:pPr>
        <w:pStyle w:val="Heading3"/>
      </w:pPr>
      <w:r>
        <w:rPr>
          <w:bCs/>
          <w:b/>
        </w:rPr>
        <w:t xml:space="preserve">Rapid Technological Adoption:</w:t>
      </w:r>
    </w:p>
    <w:p>
      <w:pPr>
        <w:pStyle w:val="FirstParagraph"/>
      </w:pPr>
      <w:r>
        <w:t xml:space="preserve">Thailand is aggressively modernizing its healthcare sector. The</w:t>
      </w:r>
      <w:r>
        <w:t xml:space="preserve"> </w:t>
      </w:r>
      <w:r>
        <w:rPr>
          <w:bCs/>
          <w:b/>
        </w:rPr>
        <w:t xml:space="preserve">BiomediCal Engineer</w:t>
      </w:r>
      <w:r>
        <w:t xml:space="preserve"> </w:t>
      </w:r>
      <w:r>
        <w:t xml:space="preserve">had to quickly adapt to legacy systems coexisting with state-of-the-art AI-driven diagnostic tools. Balancing the maintenance of older analog equipment with newer digital interfaces required a flexible and continuous learning approach.</w:t>
      </w:r>
    </w:p>
    <w:bookmarkEnd w:id="26"/>
    <w:bookmarkStart w:id="27" w:name="tropical-climate-implications"/>
    <w:p>
      <w:pPr>
        <w:pStyle w:val="Heading3"/>
      </w:pPr>
      <w:r>
        <w:rPr>
          <w:bCs/>
          <w:b/>
        </w:rPr>
        <w:t xml:space="preserve">Tropical Climate Implications:</w:t>
      </w:r>
    </w:p>
    <w:p>
      <w:pPr>
        <w:pStyle w:val="FirstParagraph"/>
      </w:pPr>
      <w:r>
        <w:t xml:space="preserve">The high humidity and temperature in</w:t>
      </w:r>
      <w:r>
        <w:t xml:space="preserve"> </w:t>
      </w:r>
      <w:r>
        <w:rPr>
          <w:bCs/>
          <w:b/>
        </w:rPr>
        <w:t xml:space="preserve">Bangkok Thailand</w:t>
      </w:r>
      <w:r>
        <w:t xml:space="preserve"> </w:t>
      </w:r>
      <w:r>
        <w:t xml:space="preserve">can accelerate the degradation of electronic components. The intern implemented enhanced humidity control protocols for server rooms housing critical medical data, demonstrating the importance of environmental considerations in biomedical engineering.</w:t>
      </w:r>
    </w:p>
    <w:bookmarkEnd w:id="27"/>
    <w:bookmarkEnd w:id="28"/>
    <w:bookmarkStart w:id="29" w:name="learning-outcomes-and-skill-development"/>
    <w:p>
      <w:pPr>
        <w:pStyle w:val="Heading2"/>
      </w:pPr>
      <w:r>
        <w:t xml:space="preserve">5. Learning Outcomes and Skill Development</w:t>
      </w:r>
    </w:p>
    <w:p>
      <w:pPr>
        <w:pStyle w:val="FirstParagraph"/>
      </w:pPr>
      <w:r>
        <w:t xml:space="preserve">This internship significantly enhanced the intern’s professional capabilities:</w:t>
      </w:r>
    </w:p>
    <w:p>
      <w:pPr>
        <w:numPr>
          <w:ilvl w:val="0"/>
          <w:numId w:val="1002"/>
        </w:numPr>
        <w:pStyle w:val="Compact"/>
      </w:pPr>
      <w:r>
        <w:rPr>
          <w:bCs/>
          <w:b/>
        </w:rPr>
        <w:t xml:space="preserve">Technical Proficiency:</w:t>
      </w:r>
    </w:p>
    <w:p>
      <w:pPr>
        <w:numPr>
          <w:ilvl w:val="0"/>
          <w:numId w:val="1002"/>
        </w:numPr>
        <w:pStyle w:val="Compact"/>
      </w:pPr>
      <w:r>
        <w:t xml:space="preserve">Crisis Management: Developed the ability to prioritize tasks during high-pressure situations where patient safety is at stake.</w:t>
      </w:r>
    </w:p>
    <w:p>
      <w:pPr>
        <w:numPr>
          <w:ilvl w:val="0"/>
          <w:numId w:val="1002"/>
        </w:numPr>
        <w:pStyle w:val="Compact"/>
      </w:pPr>
      <w:r>
        <w:t xml:space="preserve">Regulatory Knowledge: Acquired a deeper understanding of Thai healthcare regulations and international standards such as ISO 13485 for medical device quality management.</w:t>
      </w:r>
    </w:p>
    <w:p>
      <w:pPr>
        <w:numPr>
          <w:ilvl w:val="0"/>
          <w:numId w:val="1002"/>
        </w:numPr>
        <w:pStyle w:val="Compact"/>
      </w:pPr>
      <w:r>
        <w:t xml:space="preserve">Cultural Competence: Improved ability to work in diverse, multicultural teams typical of international hospitals in</w:t>
      </w:r>
      <w:r>
        <w:t xml:space="preserve"> </w:t>
      </w:r>
      <w:r>
        <w:rPr>
          <w:bCs/>
          <w:b/>
        </w:rPr>
        <w:t xml:space="preserve">Bangkok Thailand</w:t>
      </w:r>
      <w:r>
        <w:t xml:space="preserve">.</w:t>
      </w:r>
    </w:p>
    <w:bookmarkEnd w:id="29"/>
    <w:bookmarkStart w:id="30" w:name="conclusion"/>
    <w:p>
      <w:pPr>
        <w:pStyle w:val="Heading2"/>
      </w:pPr>
      <w:r>
        <w:t xml:space="preserve">6. Conclusion</w:t>
      </w:r>
    </w:p>
    <w:p>
      <w:pPr>
        <w:pStyle w:val="FirstParagraph"/>
      </w:pPr>
      <w:r>
        <w:t xml:space="preserve">The internship as a</w:t>
      </w:r>
      <w:r>
        <w:t xml:space="preserve"> </w:t>
      </w:r>
      <w:r>
        <w:rPr>
          <w:bCs/>
          <w:b/>
        </w:rPr>
        <w:t xml:space="preserve">BiomediCal Engineer Intern in Thailand Bangkok was an invaluable professional experience that transcended technical training.</w:t>
      </w:r>
      <w:r>
        <w:t xml:space="preserve"> </w:t>
      </w:r>
      <w:r>
        <w:t xml:space="preserve">It provided a holistic view of the biomedical engineering landscape in a developing nation with advanced healthcare aspirations. The challenges encountered, from equipment maintenance in high-volume settings to navigating cultural communication nuances, have prepared the intern for future roles in global health technology.</w:t>
      </w:r>
    </w:p>
    <w:p>
      <w:pPr>
        <w:pStyle w:val="BodyText"/>
      </w:pPr>
      <w:r>
        <w:t xml:space="preserve">The specific context of</w:t>
      </w:r>
      <w:r>
        <w:t xml:space="preserve"> </w:t>
      </w:r>
      <w:r>
        <w:rPr>
          <w:bCs/>
          <w:b/>
        </w:rPr>
        <w:t xml:space="preserve">Bangkok Thailand</w:t>
      </w:r>
      <w:r>
        <w:t xml:space="preserve">, with its blend of traditional values and rapid technological adoption, offered a unique laboratory for observing the evolution of biomedical engineering. This report concludes that successful biomedical engineering practice requires not only technical expertise but also adaptability, cultural sensitivity, and a commitment to patient-centered care.</w:t>
      </w:r>
    </w:p>
    <w:p>
      <w:pPr>
        <w:pStyle w:val="BodyText"/>
      </w:pPr>
      <w:r>
        <w:t xml:space="preserve">It is recommended that future interns seek similar placements in dynamic urban centers like</w:t>
      </w:r>
      <w:r>
        <w:t xml:space="preserve"> </w:t>
      </w:r>
      <w:r>
        <w:rPr>
          <w:bCs/>
          <w:b/>
        </w:rPr>
        <w:t xml:space="preserve">Bangkok Thailand</w:t>
      </w:r>
      <w:r>
        <w:t xml:space="preserve"> </w:t>
      </w:r>
      <w:r>
        <w:t xml:space="preserve">to gain exposure to high-pressure clinical environments and diverse medical technologies. Such experiences are crucial for developing well-rounded professionals capable of addressing the complex healthcare challenges of the 21st century.</w:t>
      </w:r>
    </w:p>
    <w:bookmarkEnd w:id="30"/>
    <w:bookmarkStart w:id="31" w:name="recommendations-for-future-interns"/>
    <w:p>
      <w:pPr>
        <w:pStyle w:val="Heading2"/>
      </w:pPr>
      <w:r>
        <w:rPr>
          <w:bCs/>
          <w:b/>
        </w:rPr>
        <w:t xml:space="preserve">7. Recommendations for Future Interns</w:t>
      </w:r>
    </w:p>
    <w:p>
      <w:pPr>
        <w:numPr>
          <w:ilvl w:val="0"/>
          <w:numId w:val="1003"/>
        </w:numPr>
        <w:pStyle w:val="Compact"/>
      </w:pPr>
      <w:r>
        <w:t xml:space="preserve">Familiarize yourself with basic Thai technical terminology to facilitate smoother communication.</w:t>
      </w:r>
    </w:p>
    <w:p>
      <w:pPr>
        <w:numPr>
          <w:ilvl w:val="0"/>
          <w:numId w:val="1003"/>
        </w:numPr>
        <w:pStyle w:val="Compact"/>
      </w:pPr>
      <w:r>
        <w:t xml:space="preserve">Engage actively with local clinical staff to understand their specific pain points regarding medical devices.</w:t>
      </w:r>
    </w:p>
    <w:p>
      <w:pPr>
        <w:numPr>
          <w:ilvl w:val="0"/>
          <w:numId w:val="1003"/>
        </w:numPr>
        <w:pStyle w:val="Compact"/>
      </w:pPr>
      <w:r>
        <w:t xml:space="preserve">Prioritize understanding the regulatory framework of the Thai FDA, as it differs significantly from Western standards.</w:t>
      </w:r>
    </w:p>
    <w:p>
      <w:pPr>
        <w:numPr>
          <w:ilvl w:val="0"/>
          <w:numId w:val="1003"/>
        </w:numPr>
        <w:pStyle w:val="Compact"/>
      </w:pPr>
      <w:r>
        <w:t xml:space="preserve">Maintain a proactive approach to learning about emerging technologies prevalent in Southeast Asian markets.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 in Thailand, Bangkok</dc:title>
  <dc:creator/>
  <dc:language>en</dc:language>
  <cp:keywords/>
  <dcterms:created xsi:type="dcterms:W3CDTF">2026-07-29T07:58:07Z</dcterms:created>
  <dcterms:modified xsi:type="dcterms:W3CDTF">2026-07-29T07:58:07Z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