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X4bafff1ca4a5e48d78bc2e0346022ad67da7786"/>
    <w:p>
      <w:pPr>
        <w:pStyle w:val="Heading1"/>
      </w:pPr>
      <w:r>
        <w:t xml:space="preserve">Internship Report: Strategic Insights as a Business Consultant in Indonesia Jakarta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Wijaya</w:t>
      </w:r>
      <w:r>
        <w:br/>
      </w:r>
      <w:r>
        <w:rPr>
          <w:bCs/>
          <w:b/>
        </w:rPr>
        <w:t xml:space="preserve">Institution:</w:t>
      </w:r>
      <w:r>
        <w:t xml:space="preserve"> </w:t>
      </w:r>
      <w:r>
        <w:t xml:space="preserve">Global Consulting Group Asia Pacific</w:t>
      </w:r>
      <w:r>
        <w:br/>
      </w:r>
      <w:r>
        <w:rPr>
          <w:bCs/>
          <w:b/>
        </w:rPr>
        <w:t xml:space="preserve">Location of Internship:</w:t>
      </w:r>
    </w:p>
    <w:bookmarkStart w:id="20" w:name="executive-summary"/>
    <w:p>
      <w:pPr>
        <w:pStyle w:val="Heading2"/>
      </w:pPr>
      <w:r>
        <w:t xml:space="preserve">1. Executive Summary</w:t>
      </w:r>
    </w:p>
    <w:p>
      <w:pPr>
        <w:pStyle w:val="FirstParagraph"/>
      </w:pPr>
      <w:r>
        <w:t xml:space="preserve">This report details the experiences, learning outcomes, and professional developments gained during a three-month internship focused on the role of a Business Consultant within the dynamic economic landscape of Indonesia Jakarta As one of Southeast Asia's most vibrant economies Indonesia Jakarta serves as a critical hub for regional commerce innovation and regulatory complexity My primary objective during this period was to assist senior consultants in delivering strategic advice to local and international clients navigating the Indonesian market. This document outlines my contributions, analyzes specific case studies involving business transformation projects in the capital city highlights challenges encountered due to cultural and regulatory nuances and concludes with recommendations for future interns seeking to engage in similar roles within Indonesia Jakarta.</w:t>
      </w:r>
    </w:p>
    <w:bookmarkEnd w:id="20"/>
    <w:bookmarkStart w:id="21" w:name="introduction"/>
    <w:p>
      <w:pPr>
        <w:pStyle w:val="Heading2"/>
      </w:pPr>
      <w:r>
        <w:t xml:space="preserve">2. Introduction</w:t>
      </w:r>
    </w:p>
    <w:p>
      <w:pPr>
        <w:pStyle w:val="FirstParagraph"/>
      </w:pPr>
      <w:r>
        <w:t xml:space="preserve">The role of a Business Consultant has evolved significantly over the past decade particularly in emerging markets where rapid digitalization intersects with traditional business practices. My internship at Global Consulting Group provided a unique opportunity to observe and participate in this evolution within Indonesia Jakarta The city stands as the economic heart of Indonesia accounting for approximately one-sixth of the nation's GDP. However it also presents unique challenges including infrastructural constraints bureaucratic hurdles and a highly competitive market environment Understanding these factors is essential for any Business Consultant aiming to drive value creation for clients operating in this region.</w:t>
      </w:r>
    </w:p>
    <w:p>
      <w:pPr>
        <w:pStyle w:val="BodyText"/>
      </w:pPr>
      <w:r>
        <w:t xml:space="preserve">The primary responsibilities assigned to me included conducting market research analyzing financial performance metrics assisting in stakeholder management and participating in client workshops. These tasks were designed not only to support the consulting team but also to provide me with a comprehensive understanding of how strategic advice is formulated and implemented within the specific context of Indonesia Jakarta.</w:t>
      </w:r>
    </w:p>
    <w:bookmarkEnd w:id="21"/>
    <w:bookmarkStart w:id="25" w:name="Xcc97f48abf7dc43fd7033e9f3ad0168871f59d2"/>
    <w:p>
      <w:pPr>
        <w:pStyle w:val="Heading2"/>
      </w:pPr>
      <w:r>
        <w:t xml:space="preserve">3. Key Responsibilities and Project Involvement</w:t>
      </w:r>
    </w:p>
    <w:p>
      <w:pPr>
        <w:pStyle w:val="FirstParagraph"/>
      </w:pPr>
      <w:r>
        <w:t xml:space="preserve">During my tenure as an intern Business Consultant I was involved in three major projects each highlighting different aspects of consultancy work in Indonesia Jakarta</w:t>
      </w:r>
    </w:p>
    <w:bookmarkStart w:id="22" w:name="Xdc484553309a8f332066c954c58ccbdd102e838"/>
    <w:p>
      <w:pPr>
        <w:pStyle w:val="Heading3"/>
      </w:pPr>
      <w:r>
        <w:rPr>
          <w:bCs/>
          <w:b/>
        </w:rPr>
        <w:t xml:space="preserve">a. Market Entry Strategy for a European Retail Brand</w:t>
      </w:r>
    </w:p>
    <w:p>
      <w:pPr>
        <w:pStyle w:val="FirstParagraph"/>
      </w:pPr>
      <w:r>
        <w:t xml:space="preserve">A significant portion of my time was dedicated to supporting a team advising a European retail giant seeking to enter the Indonesian market. The core challenge lay in understanding consumer behavior in Indonesia Jakarta which differs markedly from Western markets Due to high mobile internet penetration and the rise of e-commerce platforms like Tokopedia and Shopee traditional brick-and-mortar strategies required significant adaptation.</w:t>
      </w:r>
    </w:p>
    <w:p>
      <w:pPr>
        <w:pStyle w:val="BodyText"/>
      </w:pPr>
      <w:r>
        <w:t xml:space="preserve">My specific contributions included:</w:t>
      </w:r>
    </w:p>
    <w:p>
      <w:pPr>
        <w:pStyle w:val="BodyText"/>
      </w:pPr>
      <w:r>
        <w:rPr>
          <w:bCs/>
          <w:b/>
        </w:rPr>
        <w:t xml:space="preserve">Data Analysis:</w:t>
      </w:r>
      <w:r>
        <w:t xml:space="preserve"> </w:t>
      </w:r>
      <w:r>
        <w:t xml:space="preserve">I compiled data on foot traffic patterns in key shopping districts such as Senayan City and Pondok Indah Mall to identify optimal location strategies for physical stores while recommending a robust omnichannel approach.</w:t>
      </w:r>
    </w:p>
    <w:p>
      <w:pPr>
        <w:pStyle w:val="BodyText"/>
      </w:pPr>
      <w:r>
        <w:t xml:space="preserve">Cultural Adaptation: I assisted in analyzing local preferences regarding product sizing pricing sensitivity and brand loyalty suggesting that the client adopt a "localized luxury" strategy rather than direct imports from Europe.</w:t>
      </w:r>
      <w:r>
        <w:br/>
      </w:r>
    </w:p>
    <w:p>
      <w:pPr>
        <w:pStyle w:val="BodyText"/>
      </w:pPr>
      <w:r>
        <w:t xml:space="preserve">Regulatory Compliance: I researched import duties and local partnership requirements ensuring that the client's entry plan adhered to Indonesian regulations such as those enforced by BKPM (Investment Coordinating Board).</w:t>
      </w:r>
      <w:r>
        <w:br/>
      </w:r>
    </w:p>
    <w:bookmarkEnd w:id="22"/>
    <w:bookmarkStart w:id="23" w:name="Xc30c68401aefad14108c1f68db5ddf8e78169bd"/>
    <w:p>
      <w:pPr>
        <w:pStyle w:val="Heading3"/>
      </w:pPr>
      <w:r>
        <w:rPr>
          <w:bCs/>
          <w:b/>
        </w:rPr>
        <w:t xml:space="preserve">b. Operational Efficiency Improvement for a Local Logistics Firm</w:t>
      </w:r>
    </w:p>
    <w:p>
      <w:pPr>
        <w:pStyle w:val="FirstParagraph"/>
      </w:pPr>
      <w:r>
        <w:t xml:space="preserve">The second project involved a mid-sized logistics company based in Indonesia Jakarta struggling with last-mile delivery inefficiencies. Traffic congestion in Jakarta is notorious often causing delays that erode profit margins and customer satisfaction.</w:t>
      </w:r>
    </w:p>
    <w:p>
      <w:pPr>
        <w:numPr>
          <w:ilvl w:val="0"/>
          <w:numId w:val="1001"/>
        </w:numPr>
        <w:pStyle w:val="Compact"/>
      </w:pPr>
      <w:r>
        <w:rPr>
          <w:bCs/>
          <w:b/>
        </w:rPr>
        <w:t xml:space="preserve">Process Mapping:</w:t>
      </w:r>
      <w:r>
        <w:t xml:space="preserve">I utilized Lean Six Sigma methodologies to map out existing delivery routes identifying bottlenecks caused by regulatory checkpoints and informal road closures.</w:t>
      </w:r>
    </w:p>
    <w:p>
      <w:pPr>
        <w:numPr>
          <w:ilvl w:val="0"/>
          <w:numId w:val="1001"/>
        </w:numPr>
        <w:pStyle w:val="Compact"/>
      </w:pPr>
      <w:r>
        <w:t xml:space="preserve">Tech Integration Recommendation: I proposed the integration of AI-driven route optimization software capable of adjusting in real-time based on traffic data from local providers like Google Maps and Waze adapted for Indonesian conditions.</w:t>
      </w:r>
      <w:r>
        <w:br/>
      </w:r>
    </w:p>
    <w:p>
      <w:pPr>
        <w:numPr>
          <w:ilvl w:val="0"/>
          <w:numId w:val="1001"/>
        </w:numPr>
        <w:pStyle w:val="Compact"/>
      </w:pPr>
      <w:r>
        <w:t xml:space="preserve">Cost-Benefit Analysis: I prepared financial models demonstrating that a 15% increase in delivery efficiency would result in a 20% reduction in operational costs over two years.</w:t>
      </w:r>
      <w:r>
        <w:br/>
      </w:r>
    </w:p>
    <w:bookmarkEnd w:id="23"/>
    <w:bookmarkStart w:id="24" w:name="Xdf81dd5197cc7adb913cf801f467d470e925221"/>
    <w:p>
      <w:pPr>
        <w:pStyle w:val="Heading3"/>
      </w:pPr>
      <w:r>
        <w:rPr>
          <w:bCs/>
          <w:b/>
        </w:rPr>
        <w:t xml:space="preserve">c. Digital Transformation Workshop Facilitation</w:t>
      </w:r>
    </w:p>
    <w:p>
      <w:pPr>
        <w:pStyle w:val="FirstParagraph"/>
      </w:pPr>
      <w:r>
        <w:t xml:space="preserve">I co-facilitated workshops with senior consultants for client executives emphasizing the importance of digital transformation. These sessions focused on change management strategies tailored to Indonesian corporate cultures which often emphasize hierarchical decision-making and consensus-building (Musyawarah).</w:t>
      </w:r>
    </w:p>
    <w:bookmarkEnd w:id="24"/>
    <w:bookmarkEnd w:id="25"/>
    <w:bookmarkStart w:id="26" w:name="challenges-encountered"/>
    <w:p>
      <w:pPr>
        <w:pStyle w:val="Heading2"/>
      </w:pPr>
      <w:r>
        <w:t xml:space="preserve">4. Challenges Encountered</w:t>
      </w:r>
    </w:p>
    <w:p>
      <w:pPr>
        <w:pStyle w:val="FirstParagraph"/>
      </w:pPr>
      <w:r>
        <w:t xml:space="preserve">Navigating the role of a Business Consultant in Indonesia Jakarta was not without challenges. Several key obstacles impacted my work:</w:t>
      </w:r>
    </w:p>
    <w:p>
      <w:pPr>
        <w:numPr>
          <w:ilvl w:val="0"/>
          <w:numId w:val="1002"/>
        </w:numPr>
        <w:pStyle w:val="Compact"/>
      </w:pPr>
      <w:r>
        <w:t xml:space="preserve">Cultural Nuances: Understanding the concept of "Face" and indirect communication styles required patience and heightened emotional intelligence. Misinterpreting subtle cues could lead to misunderstandings with clients.</w:t>
      </w:r>
      <w:r>
        <w:br/>
      </w:r>
    </w:p>
    <w:p>
      <w:pPr>
        <w:numPr>
          <w:ilvl w:val="0"/>
          <w:numId w:val="1002"/>
        </w:numPr>
        <w:pStyle w:val="Compact"/>
      </w:pPr>
      <w:r>
        <w:t xml:space="preserve">Regulatory Volatility: Frequent changes in local regulations particularly regarding foreign ownership limits required constant updates to our strategic recommendations.</w:t>
      </w:r>
      <w:r>
        <w:br/>
      </w:r>
    </w:p>
    <w:p>
      <w:pPr>
        <w:numPr>
          <w:ilvl w:val="0"/>
          <w:numId w:val="1002"/>
        </w:numPr>
        <w:pStyle w:val="Compact"/>
      </w:pPr>
      <w:r>
        <w:t xml:space="preserve">Data Availability: While digital adoption is high reliable quantitative data for certain sectors remained scarce necessitating reliance on qualitative interviews and proxy metrics.</w:t>
      </w:r>
      <w:r>
        <w:br/>
      </w:r>
    </w:p>
    <w:p>
      <w:pPr>
        <w:numPr>
          <w:ilvl w:val="0"/>
          <w:numId w:val="1002"/>
        </w:numPr>
        <w:pStyle w:val="Compact"/>
      </w:pPr>
      <w:r>
        <w:t xml:space="preserve">Infrastructure Limitations: Traffic congestion and inconsistent internet connectivity in some areas posed logistical challenges for field research activities</w:t>
      </w:r>
      <w:r>
        <w:br/>
      </w:r>
    </w:p>
    <w:bookmarkEnd w:id="26"/>
    <w:bookmarkStart w:id="27" w:name="skills-development"/>
    <w:p>
      <w:pPr>
        <w:pStyle w:val="Heading2"/>
      </w:pPr>
      <w:r>
        <w:t xml:space="preserve">5. Skills Development</w:t>
      </w:r>
    </w:p>
    <w:p>
      <w:pPr>
        <w:pStyle w:val="FirstParagraph"/>
      </w:pPr>
      <w:r>
        <w:t xml:space="preserve">This internship significantly enhanced my professional skill set:</w:t>
      </w:r>
    </w:p>
    <w:p>
      <w:pPr>
        <w:numPr>
          <w:ilvl w:val="0"/>
          <w:numId w:val="1003"/>
        </w:numPr>
        <w:pStyle w:val="Compact"/>
      </w:pPr>
      <w:r>
        <w:t xml:space="preserve">Cross-Cultural Communication: Improved ability to navigate diverse cultural contexts effectively building trust with local stakeholders in Indonesia Jakarta.</w:t>
      </w:r>
      <w:r>
        <w:br/>
      </w:r>
    </w:p>
    <w:p>
      <w:pPr>
        <w:numPr>
          <w:ilvl w:val="0"/>
          <w:numId w:val="1003"/>
        </w:numPr>
        <w:pStyle w:val="Compact"/>
      </w:pPr>
      <w:r>
        <w:t xml:space="preserve">Data Analytics: Proficiency in using tools like Python and Tableau for market analysis tailored to emerging markets</w:t>
      </w:r>
      <w:r>
        <w:br/>
      </w:r>
    </w:p>
    <w:p>
      <w:pPr>
        <w:numPr>
          <w:ilvl w:val="0"/>
          <w:numId w:val="1003"/>
        </w:numPr>
        <w:pStyle w:val="Compact"/>
      </w:pPr>
      <w:r>
        <w:t xml:space="preserve">Strategic Thinking: Enhanced capacity to develop holistic strategies that consider regulatory political economic and social factors unique to Indonesia Jakarta</w:t>
      </w:r>
      <w:r>
        <w:br/>
      </w:r>
    </w:p>
    <w:p>
      <w:pPr>
        <w:numPr>
          <w:ilvl w:val="0"/>
          <w:numId w:val="1003"/>
        </w:numPr>
        <w:pStyle w:val="Compact"/>
      </w:pPr>
      <w:r>
        <w:t xml:space="preserve">Project Management: Improved ability to manage multiple tasks under tight deadlines while maintaining attention to detail.</w:t>
      </w:r>
      <w:r>
        <w:br/>
      </w:r>
    </w:p>
    <w:bookmarkEnd w:id="27"/>
    <w:bookmarkStart w:id="28" w:name="recommendations-for-future-interns"/>
    <w:p>
      <w:pPr>
        <w:pStyle w:val="Heading2"/>
      </w:pPr>
      <w:r>
        <w:t xml:space="preserve">6. Recommendations for Future Interns</w:t>
      </w:r>
    </w:p>
    <w:p>
      <w:pPr>
        <w:pStyle w:val="FirstParagraph"/>
      </w:pPr>
      <w:r>
        <w:rPr>
          <w:bCs/>
          <w:b/>
        </w:rPr>
        <w:t xml:space="preserve">a. Embrace Local Culture:</w:t>
      </w:r>
      <w:r>
        <w:br/>
      </w:r>
      <w:r>
        <w:t xml:space="preserve">Understanding local customs language and business etiquette is crucial for success as a Business Consultant in Indonesia Jakarta. Investing time in learning basic Bahasa Indonesia and participating in cultural activities can build rapport with clients.</w:t>
      </w:r>
    </w:p>
    <w:p>
      <w:pPr>
        <w:pStyle w:val="BodyText"/>
      </w:pPr>
      <w:r>
        <w:rPr>
          <w:bCs/>
          <w:b/>
        </w:rPr>
        <w:t xml:space="preserve">b. Stay Updated on Regulations:</w:t>
      </w:r>
      <w:r>
        <w:br/>
      </w:r>
      <w:r>
        <w:t xml:space="preserve">Given the dynamic regulatory environment it is essential to regularly consult legal experts and stay informed about policy changes affecting business operations in Indonesia Jakarta.</w:t>
      </w:r>
    </w:p>
    <w:p>
      <w:pPr>
        <w:pStyle w:val="BodyText"/>
      </w:pPr>
      <w:r>
        <w:rPr>
          <w:bCs/>
          <w:b/>
        </w:rPr>
        <w:t xml:space="preserve">c. Leverage Technology Wisely:</w:t>
      </w:r>
      <w:r>
        <w:br/>
      </w:r>
      <w:r>
        <w:t xml:space="preserve">Utilize technology not just for analysis but also for overcoming infrastructure challenges such as using remote collaboration tools when travel is restricted by traffic or weather conditions.</w:t>
      </w:r>
    </w:p>
    <w:bookmarkEnd w:id="28"/>
    <w:bookmarkStart w:id="29" w:name="conclusion"/>
    <w:p>
      <w:pPr>
        <w:pStyle w:val="Heading2"/>
      </w:pPr>
      <w:r>
        <w:t xml:space="preserve">7. Conclusion</w:t>
      </w:r>
    </w:p>
    <w:p>
      <w:pPr>
        <w:pStyle w:val="FirstParagraph"/>
      </w:pPr>
      <w:r>
        <w:t xml:space="preserve">This internship has been an invaluable experience that provided deep insights into the complexities of being a Business Consultant in Indonesia Jakarta. Working at the intersection of global best practices and local realities allowed me to develop both technical expertise and cultural competence. The challenges faced were mitigated through adaptive strategies collaborative teamwork and continuous learning ultimately contributing to meaningful outcomes for our clients.</w:t>
      </w:r>
    </w:p>
    <w:p>
      <w:pPr>
        <w:pStyle w:val="BodyText"/>
      </w:pPr>
      <w:r>
        <w:t xml:space="preserve">As Indonesia continues to solidify its position as a leading economic power in Southeast Asia Jakarta remains at the forefront of this transformation. Interns aspiring to pursue careers in management consulting should view opportunities in Indonesia Jakarta not merely as assignments but as transformative experiences that broaden their professional horizons and enhance their ability to operate effectively in diverse global markets.</w:t>
      </w:r>
    </w:p>
    <w:bookmarkEnd w:id="29"/>
    <w:bookmarkStart w:id="30" w:name="appendices"/>
    <w:p>
      <w:pPr>
        <w:pStyle w:val="Heading2"/>
      </w:pPr>
      <w:r>
        <w:t xml:space="preserve">8. Appendices</w:t>
      </w:r>
    </w:p>
    <w:p>
      <w:pPr>
        <w:numPr>
          <w:ilvl w:val="0"/>
          <w:numId w:val="1004"/>
        </w:numPr>
        <w:pStyle w:val="Compact"/>
      </w:pPr>
      <w:r>
        <w:t xml:space="preserve">A: Sample Market Research Report Excerpt</w:t>
      </w:r>
      <w:r>
        <w:br/>
      </w:r>
    </w:p>
    <w:p>
      <w:pPr>
        <w:numPr>
          <w:ilvl w:val="0"/>
          <w:numId w:val="1004"/>
        </w:numPr>
        <w:pStyle w:val="Compact"/>
      </w:pPr>
      <w:r>
        <w:t xml:space="preserve">B: Client Feedback Summary</w:t>
      </w:r>
      <w:r>
        <w:br/>
      </w:r>
    </w:p>
    <w:p>
      <w:pPr>
        <w:numPr>
          <w:ilvl w:val="0"/>
          <w:numId w:val="1004"/>
        </w:numPr>
        <w:pStyle w:val="Compact"/>
      </w:pPr>
      <w:r>
        <w:t xml:space="preserve">C: List of Key Regulatory Documents Referenced During Internship</w:t>
      </w:r>
      <w:r>
        <w:br/>
      </w:r>
    </w:p>
    <w:p>
      <w:r>
        <w:pict>
          <v:rect style="width:0;height:1.5pt" o:hralign="center" o:hrstd="t" o:hr="t"/>
        </w:pict>
      </w:r>
    </w:p>
    <w:p>
      <w:pPr>
        <w:pStyle w:val="FirstParagraph"/>
      </w:pPr>
      <w:r>
        <w:rPr>
          <w:iCs/>
          <w:i/>
        </w:rPr>
        <w:t xml:space="preserve">This report was prepared by Alex Wijaya as part of the internship requirements for Global Consulting Group Asia Pacific. All data and insights presented are confidential and intended solely for internal review purposes related to the Business Consultant internship program in Indonesia Jakarta.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Indonesia Jakarta</dc:title>
  <dc:creator/>
  <dc:language>en</dc:language>
  <cp:keywords/>
  <dcterms:created xsi:type="dcterms:W3CDTF">2026-07-30T00:30:14Z</dcterms:created>
  <dcterms:modified xsi:type="dcterms:W3CDTF">2026-07-30T00:30:14Z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