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Colombia</w:t>
      </w:r>
      <w:r>
        <w:t xml:space="preserve"> </w:t>
      </w:r>
      <w:r>
        <w:t xml:space="preserve">Medellín</w:t>
      </w:r>
    </w:p>
    <w:bookmarkStart w:id="20" w:name="X4c45a120709e1c30cde8d6317b7c9c50bb68744"/>
    <w:p>
      <w:pPr>
        <w:pStyle w:val="Heading1"/>
      </w:pPr>
      <w:r>
        <w:t xml:space="preserve">Carpentry Internship Report: Colombia Medellín</w:t>
      </w:r>
    </w:p>
    <w:p>
      <w:pPr>
        <w:pStyle w:val="FirstParagraph"/>
      </w:pPr>
      <w:r>
        <w:rPr>
          <w:bCs/>
          <w:b/>
        </w:rPr>
        <w:t xml:space="preserve">Date:</w:t>
      </w:r>
      <w:r>
        <w:t xml:space="preserve"> </w:t>
      </w:r>
      <w:r>
        <w:t xml:space="preserve">October 26, 2023</w:t>
      </w:r>
      <w:r>
        <w:br/>
      </w:r>
      <w:r>
        <w:t xml:space="preserve">Location: Colombia Medellín</w:t>
      </w:r>
      <w:r>
        <w:br/>
      </w:r>
      <w:r>
        <w:t xml:space="preserve">Department of Study / Trade: Carpentry and Woodworking Arts</w:t>
      </w:r>
      <w:r>
        <w:br/>
      </w:r>
      <w:r>
        <w:t xml:space="preserve">Intern Name: [Your Name Here]</w:t>
      </w:r>
      <w:r>
        <w:br/>
      </w:r>
    </w:p>
    <w:bookmarkEnd w:id="20"/>
    <w:bookmarkStart w:id="21" w:name="Xad9e39bd6e01d63562abcba6967095b1ccaef31"/>
    <w:p>
      <w:pPr>
        <w:pStyle w:val="Heading1"/>
      </w:pPr>
      <w:r>
        <w:t xml:space="preserve">I. Introduction to the Experience in Colombia Medellín</w:t>
      </w:r>
    </w:p>
    <w:p>
      <w:pPr>
        <w:pStyle w:val="FirstParagraph"/>
      </w:pPr>
      <w:r>
        <w:t xml:space="preserve">This document serves as a comprehensive summary of my technical and practical training undertaken as a</w:t>
      </w:r>
      <w:r>
        <w:t xml:space="preserve"> </w:t>
      </w:r>
      <w:r>
        <w:rPr>
          <w:bCs/>
          <w:b/>
        </w:rPr>
        <w:t xml:space="preserve">Carpenter</w:t>
      </w:r>
      <w:r>
        <w:t xml:space="preserve"> </w:t>
      </w:r>
      <w:r>
        <w:t xml:space="preserve">during an intensive internship period located in the vibrant city of Colombia Medellín. The primary objective of this report is to detail the skills acquired, cultural insights gained, and professional developments experienced while working within the local artisanal and construction sectors.</w:t>
      </w:r>
    </w:p>
    <w:p>
      <w:pPr>
        <w:pStyle w:val="BodyText"/>
      </w:pPr>
      <w:r>
        <w:t xml:space="preserve">The choice of Colombia Medellín as the destination for this</w:t>
      </w:r>
      <w:r>
        <w:t xml:space="preserve"> </w:t>
      </w:r>
      <w:r>
        <w:rPr>
          <w:bCs/>
          <w:b/>
        </w:rPr>
        <w:t xml:space="preserve">Carpenter</w:t>
      </w:r>
      <w:r>
        <w:t xml:space="preserve"> </w:t>
      </w:r>
      <w:r>
        <w:t xml:space="preserve">internship was strategic. Known as the "City of Eternal Spring," Medellín has not only transformed economically but has also become a hub for innovative design, sustainable architecture, and high-quality craftsmanship. The unique blend of tropical hardwoods available in this region and the city's growing demand for modern yet traditional furniture making provided an ideal environment to refine my trade.</w:t>
      </w:r>
    </w:p>
    <w:bookmarkEnd w:id="21"/>
    <w:bookmarkStart w:id="25" w:name="ii.-technical-skills-developed"/>
    <w:p>
      <w:pPr>
        <w:pStyle w:val="Heading1"/>
      </w:pPr>
      <w:r>
        <w:t xml:space="preserve">II. Technical Skills Developed</w:t>
      </w:r>
    </w:p>
    <w:bookmarkStart w:id="22" w:name="a.-mastery-of-local-wood-species"/>
    <w:p>
      <w:pPr>
        <w:pStyle w:val="Heading2"/>
      </w:pPr>
      <w:r>
        <w:t xml:space="preserve">A. Mastery of Local Wood Species</w:t>
      </w:r>
    </w:p>
    <w:p>
      <w:pPr>
        <w:pStyle w:val="FirstParagraph"/>
      </w:pPr>
      <w:r>
        <w:t xml:space="preserve">A significant portion of my internship focused on working with wood species native to the Colombian ecosystem, which differ vastly from those I had encountered previously in other regions. As a</w:t>
      </w:r>
      <w:r>
        <w:t xml:space="preserve"> </w:t>
      </w:r>
      <w:r>
        <w:rPr>
          <w:bCs/>
          <w:b/>
        </w:rPr>
        <w:t xml:space="preserve">Carpenter</w:t>
      </w:r>
      <w:r>
        <w:t xml:space="preserve">, understanding the density, grain direction, and finishing properties of these materials is crucial. We worked extensively with</w:t>
      </w:r>
      <w:r>
        <w:t xml:space="preserve"> </w:t>
      </w:r>
      <w:r>
        <w:rPr>
          <w:iCs/>
          <w:i/>
        </w:rPr>
        <w:t xml:space="preserve">Chivato</w:t>
      </w:r>
      <w:r>
        <w:t xml:space="preserve"> </w:t>
      </w:r>
      <w:r>
        <w:t xml:space="preserve">(Cordia dodecandra) and</w:t>
      </w:r>
      <w:r>
        <w:t xml:space="preserve"> </w:t>
      </w:r>
      <w:r>
        <w:rPr>
          <w:iCs/>
          <w:i/>
        </w:rPr>
        <w:t xml:space="preserve">Llantén</w:t>
      </w:r>
      <w:r>
        <w:t xml:space="preserve">, both prized for their durability and aesthetic appeal.</w:t>
      </w:r>
    </w:p>
    <w:p>
      <w:pPr>
        <w:pStyle w:val="BodyText"/>
      </w:pPr>
      <w:r>
        <w:t xml:space="preserve">I learned to properly dry-season these woods, which often have higher moisture content than temperate zone timber. This process required precise monitoring of kiln temperatures and humidity levels to prevent warping or cracking—a critical step in producing high-quality furniture destined for the markets in Colombia Medellín.</w:t>
      </w:r>
    </w:p>
    <w:bookmarkEnd w:id="22"/>
    <w:bookmarkStart w:id="23" w:name="Xd4a85b4412bf98731e5cd6c9daf41a85f875c15"/>
    <w:p>
      <w:pPr>
        <w:pStyle w:val="Heading2"/>
      </w:pPr>
      <w:r>
        <w:t xml:space="preserve">B. Traditional Joinery and Modern Adaptations</w:t>
      </w:r>
    </w:p>
    <w:p>
      <w:pPr>
        <w:pStyle w:val="FirstParagraph"/>
      </w:pPr>
      <w:r>
        <w:t xml:space="preserve">The training emphasized a hybrid approach, combining traditional hand-cut joinery techniques with modern CNC (Computer Numerical Control) machinery. In many workshops across Colombia Medellín, there is a strong cultural emphasis on preserving ancestral woodworking methods alongside industrial efficiency.</w:t>
      </w:r>
    </w:p>
    <w:p>
      <w:pPr>
        <w:numPr>
          <w:ilvl w:val="0"/>
          <w:numId w:val="1001"/>
        </w:numPr>
        <w:pStyle w:val="Compact"/>
      </w:pPr>
      <w:r>
        <w:rPr>
          <w:bCs/>
          <w:b/>
        </w:rPr>
        <w:t xml:space="preserve">Dovetail and Mortise-and-Tenon Joints:</w:t>
      </w:r>
      <w:r>
        <w:t xml:space="preserve"> </w:t>
      </w:r>
      <w:r>
        <w:t xml:space="preserve">I practiced hand-cutting these joints to ensure structural integrity without relying solely on adhesives or metal fasteners. This skill is highly valued in the custom furniture sector of Colombia Medellín.</w:t>
      </w:r>
    </w:p>
    <w:p>
      <w:pPr>
        <w:numPr>
          <w:ilvl w:val="0"/>
          <w:numId w:val="1001"/>
        </w:numPr>
        <w:pStyle w:val="Compact"/>
      </w:pPr>
      <w:r>
        <w:rPr>
          <w:bCs/>
          <w:b/>
        </w:rPr>
        <w:t xml:space="preserve">CNC Integration:</w:t>
      </w:r>
      <w:r>
        <w:t xml:space="preserve"> </w:t>
      </w:r>
      <w:r>
        <w:t xml:space="preserve">I assisted in programming routers for complex geometric patterns often seen in Colombian colonial architecture, adapting these designs into contemporary residential interiors.</w:t>
      </w:r>
    </w:p>
    <w:bookmarkEnd w:id="23"/>
    <w:bookmarkStart w:id="24" w:name="c.-finishing-techniques"/>
    <w:p>
      <w:pPr>
        <w:pStyle w:val="Heading2"/>
      </w:pPr>
      <w:r>
        <w:t xml:space="preserve">C. Finishing Techniques</w:t>
      </w:r>
    </w:p>
    <w:p>
      <w:pPr>
        <w:pStyle w:val="FirstParagraph"/>
      </w:pPr>
      <w:r>
        <w:t xml:space="preserve">The finish is what distinguishes a rough project from a professional masterpiece. Under the mentorship of senior craftsmen in Colombia Medellín, I mastered the application of natural oil finishes derived from local flora, such as tung oil and carnauba wax blends. These finishes not only protect the wood but also enhance its natural grain patterns, which is aesthetically preferred by clients in this region.</w:t>
      </w:r>
    </w:p>
    <w:bookmarkEnd w:id="24"/>
    <w:bookmarkEnd w:id="25"/>
    <w:bookmarkStart w:id="28" w:name="Xcd627726fa785dc33b214b5f3296dd07d023e89"/>
    <w:p>
      <w:pPr>
        <w:pStyle w:val="Heading1"/>
      </w:pPr>
      <w:r>
        <w:t xml:space="preserve">III. Cultural and Professional Integration</w:t>
      </w:r>
    </w:p>
    <w:bookmarkStart w:id="26" w:name="a.-the-workshop-culture"/>
    <w:p>
      <w:pPr>
        <w:pStyle w:val="Heading2"/>
      </w:pPr>
      <w:r>
        <w:t xml:space="preserve">A. The Workshop Culture</w:t>
      </w:r>
    </w:p>
    <w:p>
      <w:pPr>
        <w:pStyle w:val="FirstParagraph"/>
      </w:pPr>
      <w:r>
        <w:t xml:space="preserve">The atmosphere of a</w:t>
      </w:r>
      <w:r>
        <w:t xml:space="preserve"> </w:t>
      </w:r>
      <w:r>
        <w:rPr>
          <w:bCs/>
          <w:b/>
        </w:rPr>
        <w:t xml:space="preserve">Carpenter</w:t>
      </w:r>
      <w:r>
        <w:t xml:space="preserve">'s workshop in Colombia Medellín is distinctively communal compared to the solitary nature often found in other cultures. The concept of "mano dura" (hard work) is paired with a deep sense of camaraderie ("compadrazgo"). Breaking bread together at midday was not just a meal but an opportunity for knowledge transfer, where older artisans shared stories and tips that are rarely written in technical manuals.</w:t>
      </w:r>
    </w:p>
    <w:p>
      <w:pPr>
        <w:pStyle w:val="BodyText"/>
      </w:pPr>
      <w:r>
        <w:t xml:space="preserve">Adapting to this social dynamic required humility and active listening. As an intern, I quickly learned that respect for the hierarchy in the workshop—acknowledging the lead</w:t>
      </w:r>
      <w:r>
        <w:t xml:space="preserve"> </w:t>
      </w:r>
      <w:r>
        <w:rPr>
          <w:bCs/>
          <w:b/>
        </w:rPr>
        <w:t xml:space="preserve">Carpenter</w:t>
      </w:r>
      <w:r>
        <w:t xml:space="preserve">'s authority while maintaining a collaborative spirit with peers—was essential for smooth operations.</w:t>
      </w:r>
    </w:p>
    <w:bookmarkEnd w:id="26"/>
    <w:bookmarkStart w:id="27" w:name="X85d03684789da7b5f819e3343cf602d742a7d10"/>
    <w:p>
      <w:pPr>
        <w:pStyle w:val="Heading2"/>
      </w:pPr>
      <w:r>
        <w:t xml:space="preserve">B. Safety Standards and Environmental Awareness</w:t>
      </w:r>
    </w:p>
    <w:p>
      <w:pPr>
        <w:pStyle w:val="FirstParagraph"/>
      </w:pPr>
      <w:r>
        <w:t xml:space="preserve">Working in Colombia Medellín exposed me to rigorous safety protocols that have evolved over recent years. While traditional tools carry inherent risks, the modernization of workshops in this area has led to improved ventilation systems and dust collection units, addressing long-term health concerns associated with woodworking.</w:t>
      </w:r>
    </w:p>
    <w:p>
      <w:pPr>
        <w:pStyle w:val="BodyText"/>
      </w:pPr>
      <w:r>
        <w:t xml:space="preserve">We also discussed environmental sustainability extensively. The illegal logging crisis is a pressing issue in parts of Colombia. Therefore, a key aspect of my internship was verifying the legality and sustainability of our timber sources. Sourcing from certified suppliers in Colombia Medellín ensured that our</w:t>
      </w:r>
      <w:r>
        <w:t xml:space="preserve"> </w:t>
      </w:r>
      <w:r>
        <w:rPr>
          <w:bCs/>
          <w:b/>
        </w:rPr>
        <w:t xml:space="preserve">Carpenter</w:t>
      </w:r>
      <w:r>
        <w:t xml:space="preserve"> </w:t>
      </w:r>
      <w:r>
        <w:t xml:space="preserve">work contributed positively to the local economy without harming biodiversity.</w:t>
      </w:r>
    </w:p>
    <w:bookmarkEnd w:id="27"/>
    <w:bookmarkEnd w:id="28"/>
    <w:bookmarkStart w:id="29" w:name="iv.-challenges-encountered"/>
    <w:p>
      <w:pPr>
        <w:pStyle w:val="Heading1"/>
      </w:pPr>
      <w:r>
        <w:t xml:space="preserve">IV. Challenges Encountered</w:t>
      </w:r>
    </w:p>
    <w:p>
      <w:pPr>
        <w:pStyle w:val="FirstParagraph"/>
      </w:pPr>
      <w:r>
        <w:t xml:space="preserve">The transition into a new trade environment presented several challenges:</w:t>
      </w:r>
    </w:p>
    <w:p>
      <w:pPr>
        <w:numPr>
          <w:ilvl w:val="0"/>
          <w:numId w:val="1002"/>
        </w:numPr>
        <w:pStyle w:val="Compact"/>
      </w:pPr>
      <w:r>
        <w:rPr>
          <w:bCs/>
          <w:b/>
        </w:rPr>
        <w:t xml:space="preserve">Linguistic Nuances:</w:t>
      </w:r>
      <w:r>
        <w:t xml:space="preserve"> </w:t>
      </w:r>
      <w:r>
        <w:t xml:space="preserve">While general Spanish was functional, technical woodworking terminology varies significantly between regions. Learning local slang for tools and measurements in Colombia Medellín required extra effort and patience.</w:t>
      </w:r>
    </w:p>
    <w:p>
      <w:pPr>
        <w:numPr>
          <w:ilvl w:val="0"/>
          <w:numId w:val="1002"/>
        </w:numPr>
        <w:pStyle w:val="Compact"/>
      </w:pPr>
      <w:r>
        <w:rPr>
          <w:bCs/>
          <w:b/>
        </w:rPr>
        <w:t xml:space="preserve">Material Variability:</w:t>
      </w:r>
      <w:r>
        <w:t xml:space="preserve"> </w:t>
      </w:r>
      <w:r>
        <w:t xml:space="preserve">Natural wood is unpredictable. Dealing with knots, splits, and irregular grains in tropical hardwoods demanded a higher level of adaptability than working with uniform softwoods.</w:t>
      </w:r>
    </w:p>
    <w:p>
      <w:pPr>
        <w:numPr>
          <w:ilvl w:val="0"/>
          <w:numId w:val="1002"/>
        </w:numPr>
        <w:pStyle w:val="Compact"/>
      </w:pPr>
      <w:r>
        <w:rPr>
          <w:bCs/>
          <w:b/>
        </w:rPr>
        <w:t xml:space="preserve">Pacing Differences:</w:t>
      </w:r>
      <w:r>
        <w:t xml:space="preserve">The concept of time in Colombia Medellín can be fluid. Balancing the strict deadlines required by international clients with the local work rhythm taught me valuable lessons in project management and flexible scheduling.</w:t>
      </w:r>
    </w:p>
    <w:bookmarkEnd w:id="29"/>
    <w:bookmarkStart w:id="30" w:name="v.-conclusion-and-future-outlook"/>
    <w:p>
      <w:pPr>
        <w:pStyle w:val="Heading1"/>
      </w:pPr>
      <w:r>
        <w:t xml:space="preserve">V. Conclusion and Future Outlook</w:t>
      </w:r>
    </w:p>
    <w:p>
      <w:pPr>
        <w:pStyle w:val="FirstParagraph"/>
      </w:pPr>
      <w:r>
        <w:t xml:space="preserve">This internship as a</w:t>
      </w:r>
      <w:r>
        <w:t xml:space="preserve"> </w:t>
      </w:r>
      <w:r>
        <w:rPr>
          <w:bCs/>
          <w:b/>
        </w:rPr>
        <w:t xml:space="preserve">Carpenter</w:t>
      </w:r>
      <w:r>
        <w:t xml:space="preserve"> </w:t>
      </w:r>
      <w:r>
        <w:t xml:space="preserve">in Colombia Medellín has been a transformative experience that bridged the gap between theoretical knowledge and practical mastery. The technical skills acquired, particularly regarding tropical hardwoods and hybrid joinery techniques, have significantly enhanced my professional portfolio.</w:t>
      </w:r>
    </w:p>
    <w:p>
      <w:pPr>
        <w:pStyle w:val="BodyText"/>
      </w:pPr>
      <w:r>
        <w:t xml:space="preserve">Beyond the physical craft, I gained a profound appreciation for the cultural richness of Colombian craftsmanship. The city of Colombia Medellín stands as a testament to resilience and creativity, qualities that are deeply embedded in its artisanal traditions.</w:t>
      </w:r>
    </w:p>
    <w:p>
      <w:pPr>
        <w:pStyle w:val="BodyText"/>
      </w:pPr>
      <w:r>
        <w:t xml:space="preserve">I plan to continue collaborating with workshops in Colombia Medellín on future projects, potentially exporting some of our collaborative designs to international markets. This experience has confirmed my commitment to the trade and has instilled in me a deep respect for the global diversity within the carpentry profession.</w:t>
      </w:r>
    </w:p>
    <w:p>
      <w:pPr>
        <w:pStyle w:val="BodyText"/>
      </w:pPr>
      <w:r>
        <w:rPr>
          <w:bCs/>
          <w:b/>
        </w:rPr>
        <w:t xml:space="preserve">End of Report</w:t>
      </w:r>
      <w:r>
        <w:br/>
      </w:r>
      <w:r>
        <w:t xml:space="preserve">Prepared by: [Your Name]</w:t>
      </w:r>
      <w:r>
        <w:br/>
      </w:r>
      <w:r>
        <w:t xml:space="preserve">Internship Period: [Start Date] - [End 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Colombia Medellín</dc:title>
  <dc:creator/>
  <dc:language>en</dc:language>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