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Indonesia</w:t>
      </w:r>
      <w:r>
        <w:t xml:space="preserve"> </w:t>
      </w:r>
      <w:r>
        <w:t xml:space="preserve">Jakarta</w:t>
      </w:r>
    </w:p>
    <w:p>
      <w:pPr>
        <w:pStyle w:val="FirstParagraph"/>
      </w:pPr>
      <w:r>
        <w:t xml:space="preserve">Date:</w:t>
      </w:r>
    </w:p>
    <w:p>
      <w:pPr>
        <w:pStyle w:val="BodyText"/>
      </w:pPr>
      <w:r>
        <w:br/>
      </w:r>
      <w:r>
        <w:t xml:space="preserve">Name:</w:t>
      </w:r>
    </w:p>
    <w:p>
      <w:pPr>
        <w:pStyle w:val="BodyText"/>
      </w:pPr>
      <w:r>
        <w:br/>
      </w:r>
      <w:r>
        <w:t xml:space="preserve">Institution:</w:t>
      </w:r>
    </w:p>
    <w:p>
      <w:pPr>
        <w:pStyle w:val="BodyText"/>
      </w:pPr>
      <w:r>
        <w:t xml:space="preserve"> </w:t>
      </w:r>
    </w:p>
    <w:bookmarkStart w:id="20" w:name="morning-prep-and-sourcing"/>
    <w:p>
      <w:pPr>
        <w:pStyle w:val="Heading3"/>
      </w:pPr>
      <w:r>
        <w:t xml:space="preserve">3.1 Morning Prep and Sourcing</w:t>
      </w:r>
    </w:p>
    <w:p>
      <w:pPr>
        <w:pStyle w:val="FirstParagraph"/>
      </w:pPr>
      <w:r>
        <w:t xml:space="preserve">Mornings in a Jakarta kitchen begin early. A significant portion of the day was spent understanding the local market dynamics. We visited Pasar Tanah Abang, one of Southeast Asia's largest wholesale markets, to understand how fresh produce is sourced for high-end restaurants in</w:t>
      </w:r>
      <w:r>
        <w:t xml:space="preserve"> </w:t>
      </w:r>
      <w:r>
        <w:rPr>
          <w:bCs/>
          <w:b/>
        </w:rPr>
        <w:t xml:space="preserve">Indonesia Jakarta</w:t>
      </w:r>
      <w:r>
        <w:t xml:space="preserve">. This experience was crucial for any aspiring</w:t>
      </w:r>
      <w:r>
        <w:t xml:space="preserve"> </w:t>
      </w:r>
      <w:r>
        <w:rPr>
          <w:bCs/>
          <w:b/>
        </w:rPr>
        <w:t xml:space="preserve">Chef</w:t>
      </w:r>
      <w:r>
        <w:t xml:space="preserve">, as it highlighted the importance of building relationships with suppliers to secure the freshest ingredients amidst fluctuating market prices.</w:t>
      </w:r>
    </w:p>
    <w:bookmarkEnd w:id="20"/>
    <w:bookmarkStart w:id="21" w:name="the-hot-and-cold-kitchen-stations"/>
    <w:p>
      <w:pPr>
        <w:pStyle w:val="Heading3"/>
      </w:pPr>
      <w:r>
        <w:t xml:space="preserve">2.2 The Hot and Cold Kitchen Stations</w:t>
      </w:r>
    </w:p>
    <w:p>
      <w:pPr>
        <w:pStyle w:val="FirstParagraph"/>
      </w:pPr>
      <w:r>
        <w:t xml:space="preserve">We rotated through various stations, including the garde manger (cold kitchen), sauté station, and pastry department. Under the mentorship of a seasoned Head Chef, we learned to balance traditional Indonesian dishes such as Nasi Goreng and Rendang with contemporary presentations required by international tourists in Jakarta. The pressure of maintaining consistency during peak dinner hours provided invaluable lessons in time management and stress resistance for a</w:t>
      </w:r>
      <w:r>
        <w:t xml:space="preserve"> </w:t>
      </w:r>
      <w:r>
        <w:rPr>
          <w:bCs/>
          <w:b/>
        </w:rPr>
        <w:t xml:space="preserve">Chef</w:t>
      </w:r>
      <w:r>
        <w:t xml:space="preserve">.</w:t>
      </w:r>
    </w:p>
    <w:bookmarkEnd w:id="21"/>
    <w:bookmarkStart w:id="22" w:name="key-challenges-and-solutions"/>
    <w:p>
      <w:pPr>
        <w:pStyle w:val="Heading2"/>
      </w:pPr>
      <w:r>
        <w:t xml:space="preserve">4. Key Challenges and Solutions</w:t>
      </w:r>
    </w:p>
    <w:p>
      <w:pPr>
        <w:pStyle w:val="FirstParagraph"/>
      </w:pPr>
      <w:r>
        <w:t xml:space="preserve">Navigating the culinary scene in</w:t>
      </w:r>
      <w:r>
        <w:t xml:space="preserve"> </w:t>
      </w:r>
      <w:r>
        <w:rPr>
          <w:bCs/>
          <w:b/>
        </w:rPr>
        <w:t xml:space="preserve">Indonesia Jakarta</w:t>
      </w:r>
      <w:r>
        <w:t xml:space="preserve"> </w:t>
      </w:r>
      <w:r>
        <w:t xml:space="preserve">presented several unique challenges. One major issue was the variability of ingredient quality due to weather conditions and logistics across the archipelago. To address this, our team implemented a flexible menu strategy that allowed for quick substitutions without compromising taste or presentation.</w:t>
      </w:r>
    </w:p>
    <w:p>
      <w:pPr>
        <w:pStyle w:val="BodyText"/>
      </w:pPr>
      <w:r>
        <w:t xml:space="preserve">Another challenge was managing a diverse kitchen staff with varying levels of culinary education. Communication barriers sometimes arose between expatriate chefs and local line cooks. Through improved communication strategies and visual aids, we were able to foster a more cohesive team environment, demonstrating that effective leadership is as important as technical skill for any modern</w:t>
      </w:r>
      <w:r>
        <w:t xml:space="preserve"> </w:t>
      </w:r>
      <w:r>
        <w:rPr>
          <w:bCs/>
          <w:b/>
        </w:rPr>
        <w:t xml:space="preserve">Chef</w:t>
      </w:r>
      <w:r>
        <w:t xml:space="preserve">.</w:t>
      </w:r>
    </w:p>
    <w:bookmarkEnd w:id="22"/>
    <w:bookmarkStart w:id="23" w:name="learnings-and-skill-acquisition"/>
    <w:p>
      <w:pPr>
        <w:pStyle w:val="Heading2"/>
      </w:pPr>
      <w:r>
        <w:t xml:space="preserve">5. Learnings and Skill Acquisition</w:t>
      </w:r>
    </w:p>
    <w:p>
      <w:pPr>
        <w:pStyle w:val="FirstParagraph"/>
      </w:pPr>
      <w:r>
        <w:t xml:space="preserve">This internship significantly enhanced my technical and soft skills. Technically, I gained proficiency in handling exotic Indonesian spices such as temulawak, lengkuas, and serai with precision. Understanding the balance of sweet, salty, sour, spicy (manis-asam-pedas-gurih) is critical for any</w:t>
      </w:r>
      <w:r>
        <w:t xml:space="preserve"> </w:t>
      </w:r>
      <w:r>
        <w:rPr>
          <w:bCs/>
          <w:b/>
        </w:rPr>
        <w:t xml:space="preserve">Chef</w:t>
      </w:r>
      <w:r>
        <w:t xml:space="preserve"> </w:t>
      </w:r>
      <w:r>
        <w:t xml:space="preserve">aiming to succeed in this region.</w:t>
      </w:r>
    </w:p>
    <w:p>
      <w:pPr>
        <w:pStyle w:val="BodyText"/>
      </w:pPr>
      <w:r>
        <w:t xml:space="preserve">On a managerial level, I learned the importance of "Gotong Royong," the Indonesian principle of mutual cooperation. In a high-pressure kitchen in Jakarta, teamwork is not just beneficial; it is essential for survival. This cultural insight has shaped my approach to leadership, emphasizing collaboration over hierarchy.</w:t>
      </w:r>
    </w:p>
    <w:bookmarkEnd w:id="23"/>
    <w:bookmarkStart w:id="24" w:name="conclusion"/>
    <w:p>
      <w:pPr>
        <w:pStyle w:val="Heading2"/>
      </w:pPr>
      <w:r>
        <w:t xml:space="preserve">6. Conclusion</w:t>
      </w:r>
    </w:p>
    <w:p>
      <w:pPr>
        <w:pStyle w:val="FirstParagraph"/>
      </w:pPr>
      <w:r>
        <w:t xml:space="preserve">The internship in</w:t>
      </w:r>
      <w:r>
        <w:t xml:space="preserve"> </w:t>
      </w:r>
      <w:r>
        <w:rPr>
          <w:bCs/>
          <w:b/>
        </w:rPr>
        <w:t xml:space="preserve">Indonesia Jakarta</w:t>
      </w:r>
      <w:r>
        <w:t xml:space="preserve"> </w:t>
      </w:r>
      <w:r>
        <w:t xml:space="preserve">was a transformative experience that bridged the gap between culinary theory and the realities of professional kitchen operations. It provided a deep appreciation for the rich gastronomic heritage of Indonesia while highlighting the modern demands of international hospitality standards.</w:t>
      </w:r>
    </w:p>
    <w:p>
      <w:pPr>
        <w:pStyle w:val="BodyText"/>
      </w:pPr>
      <w:r>
        <w:t xml:space="preserve">Becoming proficient as a</w:t>
      </w:r>
      <w:r>
        <w:t xml:space="preserve"> </w:t>
      </w:r>
      <w:r>
        <w:rPr>
          <w:bCs/>
          <w:b/>
        </w:rPr>
        <w:t xml:space="preserve">Chef</w:t>
      </w:r>
      <w:r>
        <w:t xml:space="preserve"> </w:t>
      </w:r>
      <w:r>
        <w:t xml:space="preserve">in this region requires more than just technical expertise; it demands cultural sensitivity, adaptability, and strong leadership. The insights gained during this internship will serve as a solid foundation for my future career in the culinary arts. I am confident that the skills acquired here—ranging from spice mastery to crisis management—are directly transferable to any high-level kitchen environment.</w:t>
      </w:r>
    </w:p>
    <w:p>
      <w:pPr>
        <w:pStyle w:val="BodyText"/>
      </w:pPr>
      <w:r>
        <w:t xml:space="preserve">In conclusion, the synergy between rigorous training and local cultural immersion in</w:t>
      </w:r>
      <w:r>
        <w:t xml:space="preserve"> </w:t>
      </w:r>
      <w:r>
        <w:rPr>
          <w:bCs/>
          <w:b/>
        </w:rPr>
        <w:t xml:space="preserve">Indonesia Jakarta</w:t>
      </w:r>
      <w:r>
        <w:t xml:space="preserve"> </w:t>
      </w:r>
      <w:r>
        <w:t xml:space="preserve">has prepared me to contribute meaningfully to the global culinary community. This report stands as a testament to the growth achieved during this period and sets the stage for continued professional development as a dedicated culinarian.</w:t>
      </w:r>
    </w:p>
    <w:p>
      <w:r>
        <w:pict>
          <v:rect style="width:0;height:1.5pt" o:hralign="center" o:hrstd="t" o:hr="t"/>
        </w:pict>
      </w:r>
    </w:p>
    <w:p>
      <w:pPr>
        <w:pStyle w:val="FirstParagraph"/>
      </w:pPr>
      <w:r>
        <w:t xml:space="preserve">End of Report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Indonesia Jakarta</dc:title>
  <dc:creator/>
  <dc:language>en</dc:language>
  <cp:keywords/>
  <dcterms:created xsi:type="dcterms:W3CDTF">2026-07-29T11:18:00Z</dcterms:created>
  <dcterms:modified xsi:type="dcterms:W3CDTF">2026-07-29T11:18:00Z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