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Training</w:t>
      </w:r>
      <w:r>
        <w:t xml:space="preserve"> </w:t>
      </w:r>
      <w:r>
        <w:t xml:space="preserve">and</w:t>
      </w:r>
      <w:r>
        <w:t xml:space="preserve"> </w:t>
      </w:r>
      <w:r>
        <w:t xml:space="preserve">Culinary</w:t>
      </w:r>
      <w:r>
        <w:t xml:space="preserve"> </w:t>
      </w:r>
      <w:r>
        <w:t xml:space="preserve">Development</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Document Title:</w:t>
      </w:r>
      <w:r>
        <w:t xml:space="preserve"> </w:t>
      </w:r>
      <w:r>
        <w:t xml:space="preserve">Internship Report</w:t>
      </w:r>
      <w:r>
        <w:br/>
      </w:r>
      <w:r>
        <w:rPr>
          <w:bCs/>
          <w:b/>
        </w:rPr>
        <w:t xml:space="preserve">Culinary Focus:</w:t>
      </w:r>
      <w:r>
        <w:t xml:space="preserve"> </w:t>
      </w:r>
      <w:r>
        <w:t xml:space="preserve">Chef Professional Training</w:t>
      </w:r>
      <w:r>
        <w:br/>
      </w:r>
      <w:r>
        <w:rPr>
          <w:bCs/>
          <w:b/>
        </w:rPr>
        <w:t xml:space="preserve">Distribution Region:</w:t>
      </w:r>
      <w:r>
        <w:t xml:space="preserve"> </w:t>
      </w:r>
      <w:r>
        <w:t xml:space="preserve">Uzbekistan Tashkent</w:t>
      </w:r>
      <w:r>
        <w:br/>
      </w:r>
    </w:p>
    <w:p>
      <w:pPr>
        <w:pStyle w:val="BodyText"/>
      </w:pPr>
      <w:r>
        <w:br/>
      </w:r>
      <w:r>
        <w:t xml:space="preserve">The following document constitutes a formal Internship Report detailing the practical, technical, and cultural dimensions of culinary training undertaken specifically within the hospitality sector of Uzbekistan Tashkent. This Internship Report has been structured to reflect standard academic and professional reporting frameworks while maintaining strict alignment with industry expectations for Chef development in Uzbekistan Tashkent. By documenting daily operations, skill acquisition, regional adaptation strategies, and leadership progression, this Internship Report ensures that every stage of the training program is accurately captured for evaluation by culinary instructors and hospitality supervisors operating across Uzbekistan Tashkent.</w:t>
      </w:r>
    </w:p>
    <w:bookmarkStart w:id="26" w:name="Xabd56433b6338625ead89529fcac5dad820d2de"/>
    <w:p>
      <w:pPr>
        <w:pStyle w:val="Heading1"/>
      </w:pPr>
      <w:r>
        <w:t xml:space="preserve">Internship Report: Chef Professional Development in Uzbekistan Tashkent</w:t>
      </w:r>
    </w:p>
    <w:bookmarkStart w:id="20" w:name="introduction-to-the-internship-report"/>
    <w:p>
      <w:pPr>
        <w:pStyle w:val="Heading2"/>
      </w:pPr>
      <w:r>
        <w:t xml:space="preserve">Introduction to the Internship Report</w:t>
      </w:r>
    </w:p>
    <w:p>
      <w:pPr>
        <w:pStyle w:val="FirstParagraph"/>
      </w:pPr>
      <w:r>
        <w:t xml:space="preserve">This comprehensive Internship Report outlines the hands-on training, operational integration, and professional maturation achieved during my tenure as a Chef intern within the rapidly expanding gastronomy sector of Uzbekistan Tashkent. The primary purpose of this Internship Report is to bridge foundational culinary theory with real-world kitchen execution under the guidance of established Chefs who possess decades of experience in Uzbekistan Tashkent’s commercial food service environment. As an emerging Chef, immersing myself in the daily rhythms of high-volume kitchens across Uzbekistan Tashkent provided unparalleled exposure to traditional Central Asian flavor architecture, modern plating techniques, and rigorous station management protocols. This Internship Report serves as both a reflective log and an evaluative document that tracks my progression from culinary novice to a competent Chef capable of delivering consistent quality within the competitive dining landscape of Uzbekistan Tashkent.</w:t>
      </w:r>
    </w:p>
    <w:bookmarkEnd w:id="20"/>
    <w:bookmarkStart w:id="21" w:name="Xb1506c9847a5b83d7e0af88869e1b330c84eb3f"/>
    <w:p>
      <w:pPr>
        <w:pStyle w:val="Heading2"/>
      </w:pPr>
      <w:r>
        <w:t xml:space="preserve">Training Objectives Aligned with Chef Standards in Uzbekistan Tashkent</w:t>
      </w:r>
    </w:p>
    <w:p>
      <w:pPr>
        <w:pStyle w:val="FirstParagraph"/>
      </w:pPr>
      <w:r>
        <w:t xml:space="preserve">The framework of this Internship Report is built upon clearly defined learning outcomes tailored specifically for Chef trainees operating in Uzbekistan Tashkent. Firstly, the internship aimed to master indigenous cooking methodologies while simultaneously incorporating international hospitality standards expected by contemporary establishments throughout Uzbekistan Tashkent. Secondly, this Internship Report emphasizes the development of advanced culinary fundamentals including precise knife execution, temperature regulation, sauce reduction techniques, and systematic mise en place organization under senior Chef supervision in Uzbekistan Tashkent. Thirdly, the program sought to cultivate cross-departmental coordination skills between front-of-house service teams and back-of-house culinary staff stationed across various properties in Uzbekistan Tashkent. By anchoring every training milestone within the specific culinary ecosystem of Uzbekistan Tashkent, this Internship Report ensures that Chef skill acquisition remains highly relevant to regional market demands.</w:t>
      </w:r>
    </w:p>
    <w:bookmarkEnd w:id="21"/>
    <w:bookmarkStart w:id="22" w:name="X4fca2c047e02f143e2af0f8b7e8d9827bd65091"/>
    <w:p>
      <w:pPr>
        <w:pStyle w:val="Heading2"/>
      </w:pPr>
      <w:r>
        <w:t xml:space="preserve">Daily Kitchen Operations and Chef Responsibilities</w:t>
      </w:r>
    </w:p>
    <w:p>
      <w:pPr>
        <w:pStyle w:val="FirstParagraph"/>
      </w:pPr>
      <w:r>
        <w:t xml:space="preserve">Throughout the duration documented in this Internship Report, I was assigned structured rotational duties designed to build comprehensive kitchen proficiency expected of a professional Chef operating in Uzbekistan Tashkent. My daily schedule commenced with supplier inventory verification, fresh produce inspection at local bazaars serving Uzbekistan Tashkent establishments, and preparation of foundational broths that anchor traditional Central Asian recipes. As a Chef intern, I supported senior culinary personnel in executing signature dishes such as aromatic plov, charcoal-grilled shashlik, hand-stretched lagman noodles, and layered samsa using time-honored techniques preserved across generations in Uzbekistan Tashkent. Each operational shift required strict compliance with food safety regulations enforced by municipal authorities while upholding the sanitation benchmarks demanded of any reputable Chef working within Uzbekistan Tashkent’s licensed dining venues. This Internship Report illustrates how disciplined repetition, station rotation, and quality control monitoring gradually transformed theoretical knowledge into reliable Chef execution across all service periods in Uzbekistan Tashkent.</w:t>
      </w:r>
    </w:p>
    <w:bookmarkEnd w:id="22"/>
    <w:bookmarkStart w:id="23" w:name="X99105ba909ea37a4456caba4682ebe2b37ff179"/>
    <w:p>
      <w:pPr>
        <w:pStyle w:val="Heading2"/>
      </w:pPr>
      <w:r>
        <w:t xml:space="preserve">Cultural Integration and Regional Culinary Adaptation</w:t>
      </w:r>
    </w:p>
    <w:p>
      <w:pPr>
        <w:pStyle w:val="FirstParagraph"/>
      </w:pPr>
      <w:r>
        <w:t xml:space="preserve">A defining component of this Internship Report is the profound cultural immersion experienced while training as a Chef across diverse culinary environments situated throughout Uzbekistan Tashkent. Gaining insight into the historical trade routes, agricultural practices, and communal dining customs that shaped Uzbekistan Tashkent’s gastronomic identity enabled me to approach ingredient selection and flavor balancing with greater intentionality. During my time working as a Chef intern in Uzbekistan Tashkent, I learned to harmonize robust spice blends featuring cumin, coriander, black pepper, and dried fruits while respecting traditional cooking implements such as heavy-bottomed kazan pots and clay tandoor ovens ubiquitous across Uzbekistan Tashkent kitchens. This Internship Report highlights how adapting global culinary trends to suit local palates required both technical discipline and creative flexibility unique to a Chef operating in Uzbekistan Tashkent. Every plate I helped prepare reflected a deliberate effort to honor regional authenticity while presenting it through a modernized Chef perspective tailored for contemporary diners seeking familiar yet elevated experiences in Uzbekistan Tashkent.</w:t>
      </w:r>
    </w:p>
    <w:bookmarkEnd w:id="23"/>
    <w:bookmarkStart w:id="24" w:name="Xbb883dae6b5145195ab2563e93cd38ab3d1b1cd"/>
    <w:p>
      <w:pPr>
        <w:pStyle w:val="Heading2"/>
      </w:pPr>
      <w:r>
        <w:t xml:space="preserve">Skills Acquisition and Professional Growth as a Chef</w:t>
      </w:r>
    </w:p>
    <w:p>
      <w:pPr>
        <w:pStyle w:val="FirstParagraph"/>
      </w:pPr>
      <w:r>
        <w:t xml:space="preserve">The progression charted within this Internship Report demonstrates measurable advancement in both culinary craftsmanship and kitchen leadership capacity essential for long-term success as a professional Chef. Collaborating closely with veteran Chefs across multiple venues in Uzbekistan Tashkent accelerated my mastery of protein butchery, dough fermentation, pastry lamination, and large-scale batch cooking under timed conditions. This Internship Report also captures how crisis management became second nature during weekend dinner rushes when kitchen traffic surged beyond projected volumes in Uzbekistan Tashkent’s premium restaurants. Furthermore, I gradually assumed supervisory responsibilities by delegating station tasks to junior culinary assistants—a level of authority typically granted only after consistent demonstration of Chef-level reliability. This document confirms that the internship successfully converted classroom instruction into actionable professional competencies specifically calibrated for the evolving gastronomy sector in Uzbekistan Tashkent.</w:t>
      </w:r>
    </w:p>
    <w:bookmarkEnd w:id="24"/>
    <w:bookmarkStart w:id="25" w:name="X029e6812db25faa0aa4522ab31626e00ff88015"/>
    <w:p>
      <w:pPr>
        <w:pStyle w:val="Heading2"/>
      </w:pPr>
      <w:r>
        <w:t xml:space="preserve">Operational Challenges and Strategic Solutions</w:t>
      </w:r>
    </w:p>
    <w:p>
      <w:pPr>
        <w:pStyle w:val="FirstParagraph"/>
      </w:pPr>
      <w:r>
        <w:t xml:space="preserve">No thorough Internship Report remains complete without addressing practical obstacles, and my experience training as a Chef within Uzbekistan Tashkent presented several notable hurdles requiring adaptive problem-solving. Unpredictable seasonal availability of certain agricultural products occasionally forced rapid menu modifications that only a resourceful Chef could implement without compromising dish integrity or service timelines. Navigating procurement processes with local vendors across Uzbekistan Tashkent initially complicated order accuracy, prompting 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Training and Culinary Development in Uzbekistan Tashkent</dc:title>
  <dc:creator/>
  <dc:language>en</dc:language>
  <cp:keywords/>
  <dcterms:created xsi:type="dcterms:W3CDTF">2026-07-29T17:32:53Z</dcterms:created>
  <dcterms:modified xsi:type="dcterms:W3CDTF">2026-07-29T17:32:53Z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