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5" w:name="internship-report"/>
    <w:p>
      <w:pPr>
        <w:pStyle w:val="Heading1"/>
      </w:pPr>
      <w:r>
        <w:t xml:space="preserve">Internship Report</w:t>
      </w:r>
    </w:p>
    <w:p>
      <w:pPr>
        <w:pStyle w:val="FirstParagraph"/>
      </w:pPr>
      <w:r>
        <w:rPr>
          <w:bCs/>
          <w:b/>
        </w:rPr>
        <w:t xml:space="preserve">Student Name:</w:t>
      </w:r>
    </w:p>
    <w:p>
      <w:pPr>
        <w:pStyle w:val="BodyText"/>
      </w:pPr>
      <w:r>
        <w:br/>
      </w:r>
      <w:r>
        <w:t xml:space="preserve">[Name]</w:t>
      </w:r>
    </w:p>
    <w:p>
      <w:pPr>
        <w:pStyle w:val="BodyText"/>
      </w:pPr>
      <w:r>
        <w:br/>
      </w:r>
    </w:p>
    <w:p>
      <w:pPr>
        <w:pStyle w:val="BodyText"/>
      </w:pPr>
      <w:r>
        <w:rPr>
          <w:bCs/>
          <w:b/>
        </w:rPr>
        <w:t xml:space="preserve">Date:</w:t>
      </w:r>
      <w:r>
        <w:br/>
      </w:r>
      <w:r>
        <w:t xml:space="preserve">[Date]</w:t>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 gained during my tenure as a Chemical Engineer trainee within the dynamic industrial landscape of Belgium Brussels. The primary objective of this internship was to bridge the gap between theoretical academic knowledge and practical industrial application, specifically focusing on process optimization, safety compliance, and sustainable engineering practices. Operating in one of Europe's most regulated and innovative hubs, this report outlines the technical challenges encountered, the methodologies employed to resolve them, and the professional growth achieved throughout the duration of this program.</w:t>
      </w:r>
    </w:p>
    <w:bookmarkEnd w:id="20"/>
    <w:bookmarkStart w:id="22" w:name="introduction"/>
    <w:bookmarkStart w:id="21" w:name="introduction-and-context"/>
    <w:p>
      <w:pPr>
        <w:pStyle w:val="Heading2"/>
      </w:pPr>
      <w:r>
        <w:t xml:space="preserve">2. Introduction and Context</w:t>
      </w:r>
    </w:p>
    <w:p>
      <w:pPr>
        <w:pStyle w:val="FirstParagraph"/>
      </w:pPr>
      <w:r>
        <w:t xml:space="preserve">The role of a Chemical Engineer has evolved significantly in recent years, moving beyond traditional processing to encompass environmental stewardship, digitalization, and circular economy principles. The choice to undertake this internship in Belgium Brussels was strategic. As the de facto capital of Europe, Brussels is not merely a political center but also hosts a dense cluster of high-tech industries, pharmaceutical giants, and energy research centers. For a Chemical Engineer student or early-career professional, gaining experience in Belgium Brussels provides unique exposure to international standards (such as ISO and REACH regulations) that govern much of the global chemical industry.</w:t>
      </w:r>
    </w:p>
    <w:p>
      <w:pPr>
        <w:pStyle w:val="BodyText"/>
      </w:pPr>
      <w:r>
        <w:t xml:space="preserve">The internship was conducted at [Company Name], a leading firm specializing in advanced material processing and clean energy solutions. The facility is located on the outskirts of Brussels, serving as a critical node in the regional supply chain. The environment demanded rigorous attention to detail, cross-cultural communication, and adaptability, all of which are essential competencies for modern Chemical Engineers.</w:t>
      </w:r>
    </w:p>
    <w:bookmarkEnd w:id="21"/>
    <w:bookmarkEnd w:id="22"/>
    <w:bookmarkStart w:id="24" w:name="objectives"/>
    <w:bookmarkStart w:id="23" w:name="internship-objectives"/>
    <w:p>
      <w:pPr>
        <w:pStyle w:val="Heading2"/>
      </w:pPr>
      <w:r>
        <w:t xml:space="preserve">3. Internship Objectives</w:t>
      </w:r>
    </w:p>
    <w:p>
      <w:pPr>
        <w:pStyle w:val="FirstParagraph"/>
      </w:pPr>
      <w:r>
        <w:t xml:space="preserve">The specific objectives set forth at the beginning of the internship were designed to test and enhance my technical and soft skills. These included:</w:t>
      </w:r>
    </w:p>
    <w:p>
      <w:pPr>
        <w:numPr>
          <w:ilvl w:val="0"/>
          <w:numId w:val="1001"/>
        </w:numPr>
        <w:pStyle w:val="Compact"/>
      </w:pPr>
      <w:r>
        <w:rPr>
          <w:bCs/>
          <w:b/>
        </w:rPr>
        <w:t xml:space="preserve">Process Optimization:</w:t>
      </w:r>
    </w:p>
    <w:p>
      <w:pPr>
        <w:numPr>
          <w:ilvl w:val="0"/>
          <w:numId w:val="1001"/>
        </w:numPr>
        <w:pStyle w:val="Compact"/>
      </w:pPr>
      <w:r>
        <w:rPr>
          <w:bCs/>
          <w:b/>
        </w:rPr>
        <w:t xml:space="preserve">Safety Management:</w:t>
      </w:r>
    </w:p>
    <w:p>
      <w:pPr>
        <w:numPr>
          <w:ilvl w:val="0"/>
          <w:numId w:val="1001"/>
        </w:numPr>
        <w:pStyle w:val="Compact"/>
      </w:pPr>
      <w:r>
        <w:rPr>
          <w:bCs/>
          <w:b/>
        </w:rPr>
        <w:t xml:space="preserve">Data Analysis:</w:t>
      </w:r>
    </w:p>
    <w:p>
      <w:pPr>
        <w:numPr>
          <w:ilvl w:val="0"/>
          <w:numId w:val="1001"/>
        </w:numPr>
        <w:pStyle w:val="Compact"/>
      </w:pPr>
      <w:r>
        <w:rPr>
          <w:bCs/>
          <w:b/>
        </w:rPr>
        <w:t xml:space="preserve">Cross-functional Collaboration:</w:t>
      </w:r>
    </w:p>
    <w:bookmarkEnd w:id="23"/>
    <w:bookmarkEnd w:id="24"/>
    <w:bookmarkStart w:id="29" w:name="activities-and-tasks"/>
    <w:bookmarkStart w:id="28" w:name="X8222cbe2be05766515a19baf90a422e94ffa4a3"/>
    <w:p>
      <w:pPr>
        <w:pStyle w:val="Heading2"/>
      </w:pPr>
      <w:r>
        <w:t xml:space="preserve">4. Key Activities and Technical Contributions</w:t>
      </w:r>
    </w:p>
    <w:bookmarkStart w:id="25" w:name="process-efficiency-analysis"/>
    <w:p>
      <w:pPr>
        <w:pStyle w:val="Heading3"/>
      </w:pPr>
      <w:r>
        <w:t xml:space="preserve">4.1 Process Efficiency Analysis</w:t>
      </w:r>
    </w:p>
    <w:p>
      <w:pPr>
        <w:pStyle w:val="FirstParagraph"/>
      </w:pPr>
      <w:r>
        <w:t xml:space="preserve">A significant portion of my time as a Chemical Engineer intern was dedicated to the audit of the heat exchange network within the primary production unit. By mapping temperature profiles and flow rates, I identified bottlenecks where thermal energy was being lost to the environment. Using simulation tools, I proposed a retrofitting strategy that involved installing additional heat recovery units. This initiative is particularly relevant in Belgium Brussels, where carbon taxation policies make energy efficiency a financial imperative for industrial players.</w:t>
      </w:r>
    </w:p>
    <w:bookmarkEnd w:id="25"/>
    <w:bookmarkStart w:id="26" w:name="X0ab4d3451cb7834dc794457427bf7f15b38fc5e"/>
    <w:p>
      <w:pPr>
        <w:pStyle w:val="Heading3"/>
      </w:pPr>
      <w:r>
        <w:t xml:space="preserve">4.2 Quality Control and Regulatory Compliance</w:t>
      </w:r>
    </w:p>
    <w:p>
      <w:pPr>
        <w:pStyle w:val="FirstParagraph"/>
      </w:pPr>
      <w:r>
        <w:t xml:space="preserve">Navigating the regulatory framework was a steep learning curve. In Belgium Brussels, environmental regulations are stringent. I assisted the senior engineering team in updating Standard Operating Procedures (SOPs) to ensure compliance with recent updates to the Integrated Pollution Prevention and Control (IPPC) directive. This involved rigorous documentation of chemical emissions and waste management protocols. Ensuring that our outputs met the strict quality standards required for export across EU borders was a critical aspect of my role.</w:t>
      </w:r>
    </w:p>
    <w:bookmarkEnd w:id="26"/>
    <w:bookmarkStart w:id="27" w:name="research-and-development-support"/>
    <w:p>
      <w:pPr>
        <w:pStyle w:val="Heading3"/>
      </w:pPr>
      <w:r>
        <w:t xml:space="preserve">4.3 Research and Development Support</w:t>
      </w:r>
    </w:p>
    <w:p>
      <w:pPr>
        <w:pStyle w:val="FirstParagraph"/>
      </w:pPr>
      <w:r>
        <w:t xml:space="preserve">Beyond operational duties, I participated in R&amp;D meetings focused on sustainable solvents. The goal was to replace traditional volatile organic compounds (VOCs) with bio-based alternatives without compromising reaction kinetics. This task required a deep understanding of thermodynamics and fluid dynamics, applying classroom theory to real-world chemical problems.</w:t>
      </w:r>
    </w:p>
    <w:bookmarkEnd w:id="27"/>
    <w:bookmarkEnd w:id="28"/>
    <w:bookmarkEnd w:id="29"/>
    <w:bookmarkStart w:id="31" w:name="challenges"/>
    <w:bookmarkStart w:id="30" w:name="challenges-encountered"/>
    <w:p>
      <w:pPr>
        <w:pStyle w:val="Heading2"/>
      </w:pPr>
      <w:r>
        <w:t xml:space="preserve">5. Challenges Encountered</w:t>
      </w:r>
    </w:p>
    <w:p>
      <w:pPr>
        <w:pStyle w:val="FirstParagraph"/>
      </w:pPr>
      <w:r>
        <w:t xml:space="preserve">The transition from academic study to industrial application presented several challenges. One major hurdle was the sheer scale of the data processing required for real-time monitoring systems, which differed significantly from batch-process simulations learned in university. Additionally, adapting to the fast-paced work culture typical of multinational corporations in Belgium Brussels required adjustments in time management and communication styles.</w:t>
      </w:r>
    </w:p>
    <w:p>
      <w:pPr>
        <w:pStyle w:val="BodyText"/>
      </w:pPr>
      <w:r>
        <w:t xml:space="preserve">Another challenge was technical legacy systems. Many plants operate with older infrastructure that lacks digital interfaces. Integrating new sensor technologies into these legacy systems required creative engineering solutions and close collaboration with IT specialists, highlighting the interdisciplinary nature of modern Chemical Engineering.</w:t>
      </w:r>
    </w:p>
    <w:bookmarkEnd w:id="30"/>
    <w:bookmarkEnd w:id="31"/>
    <w:bookmarkStart w:id="33" w:name="skills-learned"/>
    <w:bookmarkStart w:id="32" w:name="Xb64459379b3353d53556d05867864c2cc364956"/>
    <w:p>
      <w:pPr>
        <w:pStyle w:val="Heading2"/>
      </w:pPr>
      <w:r>
        <w:t xml:space="preserve">6. Skills Acquisition and Professional Development</w:t>
      </w:r>
    </w:p>
    <w:p>
      <w:pPr>
        <w:pStyle w:val="FirstParagraph"/>
      </w:pPr>
      <w:r>
        <w:rPr>
          <w:bCs/>
          <w:b/>
        </w:rPr>
        <w:t xml:space="preserve">Critical Thinking:</w:t>
      </w:r>
      <w:r>
        <w:br/>
      </w:r>
      <w:r>
        <w:t xml:space="preserve">I developed the ability to diagnose complex process failures logically and systematically.</w:t>
      </w:r>
      <w:r>
        <w:br/>
      </w:r>
      <w:r>
        <w:br/>
      </w:r>
    </w:p>
    <w:p>
      <w:pPr>
        <w:pStyle w:val="BodyText"/>
      </w:pPr>
      <w:r>
        <w:rPr>
          <w:bCs/>
          <w:b/>
        </w:rPr>
        <w:t xml:space="preserve">Technical Proficiency:&lt; br / &gt; Enhanced skills in PLC programming, HMI interfaces, and process simulation software.&lt; br / &gt;&lt; br /&gt;</w:t>
      </w:r>
    </w:p>
    <w:p>
      <w:pPr>
        <w:pStyle w:val="BodyText"/>
      </w:pPr>
      <w:r>
        <w:rPr>
          <w:bCs/>
          <w:b/>
        </w:rPr>
        <w:t xml:space="preserve">Communication:</w:t>
      </w:r>
      <w:r>
        <w:br/>
      </w:r>
      <w:r>
        <w:rPr>
          <w:bCs/>
          <w:b/>
        </w:rPr>
        <w:t xml:space="preserve">Improved my ability to present technical data to non-technical stakeholders, a crucial skill in the diverse professional environment of Belgium Brussels.</w:t>
      </w:r>
      <w:r>
        <w:br/>
      </w:r>
      <w:r>
        <w:br/>
      </w:r>
    </w:p>
    <w:p>
      <w:pPr>
        <w:pStyle w:val="BodyText"/>
      </w:pPr>
      <w:r>
        <w:t xml:space="preserve">Safety Awareness: Br / &gt; Cultivated an ingrained habit of "Safety First," understanding that chemical engineering decisions directly impact human health and environmental integrity.</w:t>
      </w:r>
    </w:p>
    <w:bookmarkEnd w:id="32"/>
    <w:bookmarkEnd w:id="33"/>
    <w:bookmarkStart w:id="34" w:name="conclusion"/>
    <w:p>
      <w:pPr>
        <w:pStyle w:val="Heading2"/>
      </w:pPr>
      <w:r>
        <w:t xml:space="preserve">7. Conclusion</w:t>
      </w:r>
    </w:p>
    <w:p>
      <w:pPr>
        <w:pStyle w:val="FirstParagraph"/>
      </w:pPr>
      <w:r>
        <w:t xml:space="preserve">In conclusion, this internship as a Chemical Engineer in Belgium Brussels has been an invaluable chapter in my professional development. It has provided me with a robust foundation in practical engineering applications, regulatory compliance, and sustainable innovation. The experience of working within the unique industrial ecosystem of Belgium Brussels has broadened my perspective on global engineering standards.</w:t>
      </w:r>
    </w:p>
    <w:p>
      <w:pPr>
        <w:pStyle w:val="BodyText"/>
      </w:pPr>
      <w:r>
        <w:t xml:space="preserve">The skills acquired during this period are directly transferable to future roles in process industries, pharmaceuticals, or energy sectors. I am now better equipped to handle the complexities of modern chemical processes while adhering to the high ethical and environmental standards expected in Europe. This report confirms that theoretical knowledge must always be complemented by practical experience, regulatory awareness, and adaptability.</w:t>
      </w:r>
    </w:p>
    <w:bookmarkEnd w:id="34"/>
    <w:p>
      <w:pPr>
        <w:pStyle w:val="BodyText"/>
      </w:pPr>
      <w:r>
        <w:rPr>
          <w:bCs/>
          <w:b/>
        </w:rPr>
        <w:t xml:space="preserve">Prepared by:</w:t>
      </w:r>
      <w:r>
        <w:br/>
      </w:r>
      <w:r>
        <w:t xml:space="preserve">[Your Name]</w:t>
      </w:r>
      <w:r>
        <w:br/>
      </w:r>
    </w:p>
    <w:p>
      <w:pPr>
        <w:pStyle w:val="BodyText"/>
      </w:pPr>
      <w:r>
        <w:rPr>
          <w:bCs/>
          <w:b/>
        </w:rPr>
        <w:t xml:space="preserve">Contact:&lt; br / &gt;[email@address.com]</w:t>
      </w:r>
      <w:r>
        <w:br/>
      </w:r>
    </w:p>
    <w:p>
      <w:pPr>
        <w:pStyle w:val="BodyText"/>
      </w:pPr>
      <w:r>
        <w:t xml:space="preserve">This Internship Report was generated for academic and professional review purposes, focusing on the role of a Chemical Engineer in the specific context of Belgium Brussels.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Belgium Brussels</dc:title>
  <dc:creator/>
  <dc:language>en</dc:language>
  <cp:keywords/>
  <dcterms:created xsi:type="dcterms:W3CDTF">2026-07-29T03:51:43Z</dcterms:created>
  <dcterms:modified xsi:type="dcterms:W3CDTF">2026-07-29T03:51:43Z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