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Italy</w:t>
      </w:r>
      <w:r>
        <w:t xml:space="preserve"> </w:t>
      </w:r>
      <w:r>
        <w:t xml:space="preserve">Rome</w:t>
      </w:r>
    </w:p>
    <w:bookmarkStart w:id="31" w:name="X76bebc4012a42737a9e326d7cf83350e65b3cc7"/>
    <w:p>
      <w:pPr>
        <w:pStyle w:val="Heading1"/>
      </w:pPr>
      <w:r>
        <w:t xml:space="preserve">In-Depth Internship Report:</w:t>
      </w:r>
      <w:r>
        <w:br/>
      </w:r>
      <w:r>
        <w:t xml:space="preserve">Analyzing Chemical Engineering Practices in Italy Rome</w:t>
      </w:r>
    </w:p>
    <w:bookmarkStart w:id="20" w:name="Xb064929f25493b3454ed2855360b378d071f5b7"/>
    <w:p>
      <w:pPr>
        <w:pStyle w:val="Heading2"/>
      </w:pPr>
      <w:r>
        <w:t xml:space="preserve">I. Introduction and Strategic Contextualization of the Italian Market</w:t>
      </w:r>
    </w:p>
    <w:p>
      <w:pPr>
        <w:pStyle w:val="FirstParagraph"/>
      </w:pPr>
      <w:r>
        <w:t xml:space="preserve">The industrial landscape of modern Europe is undergoing a profound transformation driven by sustainability mandates, circular economy principles, and advanced digitalization. Within this complex geopolitical and industrial framework,</w:t>
      </w:r>
      <w:r>
        <w:t xml:space="preserve"> </w:t>
      </w:r>
      <w:r>
        <w:rPr>
          <w:bCs/>
          <w:b/>
        </w:rPr>
        <w:t xml:space="preserve">Italy RomeItaly Rome</w:t>
      </w:r>
      <w:r>
        <w:t xml:space="preserve"> </w:t>
      </w:r>
      <w:r>
        <w:t xml:space="preserve">emerges as a critical node for chemical engineering innovation. While Northern Italy has traditionally been recognized as the industrial powerhouse of the nation due to its concentration in manufacturing hubs like Lombardy and Emilia-Romagna, the capital region of</w:t>
      </w:r>
      <w:r>
        <w:t xml:space="preserve"> </w:t>
      </w:r>
      <w:r>
        <w:rPr>
          <w:bCs/>
          <w:b/>
        </w:rPr>
        <w:t xml:space="preserve">Rome</w:t>
      </w:r>
      <w:r>
        <w:t xml:space="preserve">, often referred to locally as Latium, presents a unique and increasingly vital ecosystem for chemical processing, environmental management, and pharmaceutical applications. This report serves as a comprehensive documentation of my internship experience focused on these specific dynamics. The primary objective was to bridge the gap between theoretical academic knowledge in process design and thermodynamics with the practical realities faced by industry professionals operating within</w:t>
      </w:r>
      <w:r>
        <w:t xml:space="preserve"> </w:t>
      </w:r>
      <w:r>
        <w:rPr>
          <w:bCs/>
          <w:b/>
        </w:rPr>
        <w:t xml:space="preserve">Italy Rome</w:t>
      </w:r>
      <w:r>
        <w:t xml:space="preserve">.</w:t>
      </w:r>
    </w:p>
    <w:p>
      <w:pPr>
        <w:pStyle w:val="BodyText"/>
      </w:pPr>
      <w:r>
        <w:t xml:space="preserve">The role of the</w:t>
      </w:r>
      <w:r>
        <w:t xml:space="preserve"> </w:t>
      </w:r>
      <w:r>
        <w:rPr>
          <w:bCs/>
          <w:b/>
        </w:rPr>
        <w:t xml:space="preserve">Chemical Engineer</w:t>
      </w:r>
      <w:r>
        <w:t xml:space="preserve"> </w:t>
      </w:r>
      <w:r>
        <w:t xml:space="preserve">is not merely that of a technician but rather a strategic problem-solver who must navigate regulatory constraints, optimize resource efficiency, and ensure safety compliance. In the context of</w:t>
      </w:r>
      <w:r>
        <w:t xml:space="preserve"> </w:t>
      </w:r>
      <w:r>
        <w:rPr>
          <w:bCs/>
          <w:b/>
        </w:rPr>
        <w:t xml:space="preserve">Rome</w:t>
      </w:r>
      <w:r>
        <w:t xml:space="preserve">, this involves dealing with specific urban challenges such as waste management integration into municipal systems and water treatment for both industrial discharge and potable supply. By situating this report within the geographic location of</w:t>
      </w:r>
      <w:r>
        <w:t xml:space="preserve"> </w:t>
      </w:r>
      <w:r>
        <w:rPr>
          <w:bCs/>
          <w:b/>
        </w:rPr>
        <w:t xml:space="preserve">Italy Rome</w:t>
      </w:r>
      <w:r>
        <w:t xml:space="preserve">, we highlight how local infrastructure influences global engineering standards. This document details the technical operations, soft skills acquired, and critical analyses performed during my tenure.</w:t>
      </w:r>
    </w:p>
    <w:bookmarkEnd w:id="20"/>
    <w:bookmarkStart w:id="23" w:name="X5e6d62f4965947fbd86244d5a5a34eb7872aa78"/>
    <w:p>
      <w:pPr>
        <w:pStyle w:val="Heading2"/>
      </w:pPr>
      <w:r>
        <w:t xml:space="preserve">II. Operational Scope: The Role of the Chemical Engineer in Urban Industrial Settings</w:t>
      </w:r>
    </w:p>
    <w:p>
      <w:pPr>
        <w:pStyle w:val="FirstParagraph"/>
      </w:pPr>
      <w:r>
        <w:t xml:space="preserve">The core responsibilities assigned to me as a</w:t>
      </w:r>
      <w:r>
        <w:t xml:space="preserve"> </w:t>
      </w:r>
      <w:r>
        <w:rPr>
          <w:bCs/>
          <w:b/>
        </w:rPr>
        <w:t xml:space="preserve">Chemical EngineerRome</w:t>
      </w:r>
      <w:r>
        <w:t xml:space="preserve">Internship Report</w:t>
      </w:r>
      <w:r>
        <w:t xml:space="preserve"> </w:t>
      </w:r>
    </w:p>
    <w:bookmarkStart w:id="21" w:name="X1b7b297770d1ffe81759409acb3c13b475dbfd1"/>
    <w:p>
      <w:pPr>
        <w:pStyle w:val="Heading3"/>
      </w:pPr>
      <w:r>
        <w:t xml:space="preserve">A. Process Optimization and Thermodynamic Efficiency</w:t>
      </w:r>
    </w:p>
    <w:p>
      <w:pPr>
        <w:pStyle w:val="FirstParagraph"/>
      </w:pPr>
      <w:r>
        <w:t xml:space="preserve">In the initial phases of my internship, I was integrated into the process engineering team responsible for monitoring heat exchangers and distillation columns within a local petrochemical subsidiary. The primary task involved conducting energy audits to identify inefficiencies in thermal transfer operations. Using advanced simulation software such as Aspen Plus, I modeled various scenarios to improve the overall thermal efficiency of the plant. The analysis revealed that optimizing the feed preheating sequence could result in a 4% reduction in natural gas consumption annually.</w:t>
      </w:r>
    </w:p>
    <w:p>
      <w:pPr>
        <w:pStyle w:val="BodyText"/>
      </w:pPr>
      <w:r>
        <w:t xml:space="preserve">Working in</w:t>
      </w:r>
      <w:r>
        <w:t xml:space="preserve"> </w:t>
      </w:r>
      <w:r>
        <w:rPr>
          <w:bCs/>
          <w:b/>
        </w:rPr>
        <w:t xml:space="preserve">Rome</w:t>
      </w:r>
      <w:r>
        <w:t xml:space="preserve">, it became evident that energy costs are heavily influenced by both international market fluctuations and local Italian taxation policies. Therefore, as a</w:t>
      </w:r>
      <w:r>
        <w:t xml:space="preserve"> </w:t>
      </w:r>
      <w:r>
        <w:rPr>
          <w:bCs/>
          <w:b/>
        </w:rPr>
        <w:t xml:space="preserve">Chemical Engineer</w:t>
      </w:r>
      <w:r>
        <w:t xml:space="preserve">, one must possess not only technical proficiency but also an economic mindset. The ability to translate engineering improvements into financial savings is a crucial competency developed during this internship.</w:t>
      </w:r>
    </w:p>
    <w:bookmarkEnd w:id="21"/>
    <w:bookmarkStart w:id="22" w:name="X24bfcf214ace353d684a8d81b850b9cd252704b"/>
    <w:p>
      <w:pPr>
        <w:pStyle w:val="Heading3"/>
      </w:pPr>
      <w:r>
        <w:t xml:space="preserve">B. Environmental Compliance and Waste Management Innovations</w:t>
      </w:r>
    </w:p>
    <w:p>
      <w:pPr>
        <w:pStyle w:val="FirstParagraph"/>
      </w:pPr>
      <w:r>
        <w:t xml:space="preserve">A significant portion of my</w:t>
      </w:r>
      <w:r>
        <w:t xml:space="preserve"> </w:t>
      </w:r>
      <w:r>
        <w:t xml:space="preserve">Internship Report</w:t>
      </w:r>
    </w:p>
    <w:bookmarkEnd w:id="22"/>
    <w:bookmarkEnd w:id="23"/>
    <w:bookmarkStart w:id="26" w:name="X7839c58da604ae7e1cc068e8b78512ac9d88194"/>
    <w:p>
      <w:pPr>
        <w:pStyle w:val="Heading2"/>
      </w:pPr>
      <w:r>
        <w:t xml:space="preserve">III. Key Learning Outcomes and Professional Development</w:t>
      </w:r>
    </w:p>
    <w:p>
      <w:pPr>
        <w:pStyle w:val="FirstParagraph"/>
      </w:pPr>
      <w:r>
        <w:t xml:space="preserve">The internship facilitated profound professional growth, transforming my understanding of the</w:t>
      </w:r>
      <w:r>
        <w:t xml:space="preserve"> </w:t>
      </w:r>
      <w:r>
        <w:rPr>
          <w:bCs/>
          <w:b/>
        </w:rPr>
        <w:t xml:space="preserve">Chemical Engineer’s</w:t>
      </w:r>
      <w:r>
        <w:t xml:space="preserve"> </w:t>
      </w:r>
      <w:r>
        <w:t xml:space="preserve">Internship Report</w:t>
      </w:r>
    </w:p>
    <w:bookmarkStart w:id="24" w:name="X4fe0a686e98bce55a3e953c13e0b54692decd75"/>
    <w:p>
      <w:pPr>
        <w:pStyle w:val="Heading3"/>
      </w:pPr>
      <w:r>
        <w:t xml:space="preserve">A. Technical Proficiency in Advanced Simulation Tools</w:t>
      </w:r>
    </w:p>
    <w:p>
      <w:pPr>
        <w:pStyle w:val="FirstParagraph"/>
      </w:pPr>
      <w:r>
        <w:t xml:space="preserve">Beyond theoretical calculations, I gained hands-on experience with industry-standard computational fluid dynamics (CFD) software to analyze fluid flow patterns in complex reactor geometries. This skill set is indispensable for modern</w:t>
      </w:r>
      <w:r>
        <w:t xml:space="preserve"> </w:t>
      </w:r>
      <w:r>
        <w:rPr>
          <w:bCs/>
          <w:b/>
        </w:rPr>
        <w:t xml:space="preserve">Rome</w:t>
      </w:r>
    </w:p>
    <w:bookmarkEnd w:id="24"/>
    <w:bookmarkStart w:id="25" w:name="X87afb2e769af55d882bad0ced63a42bbd645c9a"/>
    <w:p>
      <w:pPr>
        <w:pStyle w:val="Heading3"/>
      </w:pPr>
      <w:r>
        <w:t xml:space="preserve">B. Navigating Regulatory Frameworks in Italy</w:t>
      </w:r>
    </w:p>
    <w:p>
      <w:pPr>
        <w:pStyle w:val="FirstParagraph"/>
      </w:pPr>
      <w:r>
        <w:t xml:space="preserve">Understanding the legislative landscape of</w:t>
      </w:r>
      <w:r>
        <w:t xml:space="preserve"> </w:t>
      </w:r>
      <w:r>
        <w:rPr>
          <w:bCs/>
          <w:b/>
        </w:rPr>
        <w:t xml:space="preserve">Rome</w:t>
      </w:r>
      <w:r>
        <w:t xml:space="preserve">, including both national Italian laws and EU directives, was a challenging but rewarding aspect of my training. The</w:t>
      </w:r>
      <w:r>
        <w:t xml:space="preserve"> </w:t>
      </w:r>
      <w:r>
        <w:t xml:space="preserve">Internship Report</w:t>
      </w:r>
    </w:p>
    <w:bookmarkEnd w:id="25"/>
    <w:bookmarkEnd w:id="26"/>
    <w:bookmarkStart w:id="29" w:name="X0352e83275a09ba2259e3e26671b7c88c754693"/>
    <w:p>
      <w:pPr>
        <w:pStyle w:val="Heading2"/>
      </w:pPr>
      <w:r>
        <w:t xml:space="preserve">IV. Critical Analysis: Challenges and Strategic Recommendations for the Industry in Rome</w:t>
      </w:r>
    </w:p>
    <w:p>
      <w:pPr>
        <w:pStyle w:val="FirstParagraph"/>
      </w:pPr>
      <w:r>
        <w:t xml:space="preserve">The industrial sector in</w:t>
      </w:r>
      <w:r>
        <w:t xml:space="preserve"> </w:t>
      </w:r>
      <w:r>
        <w:rPr>
          <w:bCs/>
          <w:b/>
        </w:rPr>
        <w:t xml:space="preserve">Rome</w:t>
      </w:r>
      <w:r>
        <w:t xml:space="preserve">Internship Report</w:t>
      </w:r>
      <w:r>
        <w:t xml:space="preserve"> </w:t>
      </w:r>
    </w:p>
    <w:bookmarkStart w:id="27" w:name="X28a038b6dad2bdefafeff00b2059b9420887435"/>
    <w:p>
      <w:pPr>
        <w:pStyle w:val="Heading3"/>
      </w:pPr>
      <w:r>
        <w:t xml:space="preserve">A. Infrastructure Integration and Urban Constraints</w:t>
      </w:r>
    </w:p>
    <w:p>
      <w:pPr>
        <w:pStyle w:val="FirstParagraph"/>
      </w:pPr>
      <w:r>
        <w:t xml:space="preserve">A major challenge identified is the integration of new chemical processing technologies into the existing urban fabric of</w:t>
      </w:r>
      <w:r>
        <w:t xml:space="preserve"> </w:t>
      </w:r>
      <w:r>
        <w:rPr>
          <w:bCs/>
          <w:b/>
        </w:rPr>
        <w:t xml:space="preserve">Rome</w:t>
      </w:r>
      <w:r>
        <w:t xml:space="preserve">. Unlike greenfield projects in remote areas, retrofits in the capital region require meticulous planning to minimize disruption to public services and residential areas. For a</w:t>
      </w:r>
      <w:r>
        <w:t xml:space="preserve"> </w:t>
      </w:r>
      <w:r>
        <w:rPr>
          <w:bCs/>
          <w:b/>
        </w:rPr>
        <w:t xml:space="preserve">Chemical Engineer</w:t>
      </w:r>
    </w:p>
    <w:bookmarkEnd w:id="27"/>
    <w:bookmarkStart w:id="28" w:name="X8b827ab32ed344abfa322bf4127430738f05923"/>
    <w:p>
      <w:pPr>
        <w:pStyle w:val="Heading3"/>
      </w:pPr>
      <w:r>
        <w:t xml:space="preserve">B. Promotion of Green Chemistry Initiatives</w:t>
      </w:r>
    </w:p>
    <w:p>
      <w:pPr>
        <w:pStyle w:val="FirstParagraph"/>
      </w:pPr>
      <w:r>
        <w:t xml:space="preserve">The transition toward green chemistry is not just an environmental imperative but also a competitive advantage in the Italian market. My analysis suggests that increasing investment in bio-based feedstocks and catalytic processes could significantly reduce the carbon footprint of industrial operations in</w:t>
      </w:r>
      <w:r>
        <w:t xml:space="preserve"> </w:t>
      </w:r>
      <w:r>
        <w:rPr>
          <w:bCs/>
          <w:b/>
        </w:rPr>
        <w:t xml:space="preserve">Rome</w:t>
      </w:r>
      <w:r>
        <w:t xml:space="preserve">. Furthermore, collaboration between academic institutions in Rome and industrial partners can accelerate the commercialization of these technologies. The</w:t>
      </w:r>
      <w:r>
        <w:t xml:space="preserve"> </w:t>
      </w:r>
      <w:r>
        <w:t xml:space="preserve">Internship Report</w:t>
      </w:r>
    </w:p>
    <w:bookmarkEnd w:id="28"/>
    <w:bookmarkEnd w:id="29"/>
    <w:bookmarkStart w:id="30" w:name="Xed410f5f7bd0b774abe3d9dd0285c25bee37484"/>
    <w:p>
      <w:pPr>
        <w:pStyle w:val="Heading2"/>
      </w:pPr>
      <w:r>
        <w:t xml:space="preserve">V. Conclusion: Synthesizing Experience for Future Career Trajectories</w:t>
      </w:r>
    </w:p>
    <w:p>
      <w:pPr>
        <w:pStyle w:val="FirstParagraph"/>
      </w:pPr>
      <w:r>
        <w:t xml:space="preserve">In conclusion, this internship has provided a robust foundation for my career as a</w:t>
      </w:r>
      <w:r>
        <w:t xml:space="preserve"> </w:t>
      </w:r>
      <w:r>
        <w:rPr>
          <w:bCs/>
          <w:b/>
        </w:rPr>
        <w:t xml:space="preserve">Chemical Engineer</w:t>
      </w:r>
      <w:r>
        <w:t xml:space="preserve">, specifically within the unique context of</w:t>
      </w:r>
      <w:r>
        <w:t xml:space="preserve"> </w:t>
      </w:r>
      <w:r>
        <w:rPr>
          <w:bCs/>
          <w:b/>
        </w:rPr>
        <w:t xml:space="preserve">Rome</w:t>
      </w:r>
      <w:r>
        <w:t xml:space="preserve">Internship Report</w:t>
      </w:r>
      <w:r>
        <w:t xml:space="preserve"> </w:t>
      </w:r>
    </w:p>
    <w:p>
      <w:pPr>
        <w:pStyle w:val="BodyText"/>
      </w:pPr>
      <w:r>
        <w:t xml:space="preserve">The dynamic environment of</w:t>
      </w:r>
      <w:r>
        <w:t xml:space="preserve"> </w:t>
      </w:r>
      <w:r>
        <w:rPr>
          <w:bCs/>
          <w:b/>
        </w:rPr>
        <w:t xml:space="preserve">Rome</w:t>
      </w:r>
      <w:r>
        <w:t xml:space="preserve">, characterized by its rich history and forward-looking industrial ambitions, offered a perfect backdrop to test my engineering acumen. The insights gained regarding process optimization, environmental management, and regulatory compliance are invaluable. They have equipped me with the tools necessary to contribute meaningfully to the chemical industry in Italy and beyond.</w:t>
      </w:r>
    </w:p>
    <w:p>
      <w:pPr>
        <w:pStyle w:val="BodyText"/>
      </w:pPr>
      <w:r>
        <w:t xml:space="preserve">As outlined throughout this</w:t>
      </w:r>
      <w:r>
        <w:t xml:space="preserve"> </w:t>
      </w:r>
      <w:r>
        <w:t xml:space="preserve">Internship Report</w:t>
      </w:r>
    </w:p>
    <w:p>
      <w:pPr>
        <w:pStyle w:val="BodyText"/>
      </w:pPr>
      <w:r>
        <w:t xml:space="preserve">The synergy between rigorous engineering principles and adaptive problem-solving, honed during my time in</w:t>
      </w:r>
      <w:r>
        <w:t xml:space="preserve"> </w:t>
      </w:r>
      <w:r>
        <w:rPr>
          <w:bCs/>
          <w:b/>
        </w:rPr>
        <w:t xml:space="preserve">Rome</w:t>
      </w:r>
      <w:r>
        <w:t xml:space="preserve">, ensures that I am well-prepared to tackle future challenges. The experience underscores the importance of continuous learning and cross-disciplinary collaboration in the evolving field of chemical engineering.</w:t>
      </w:r>
    </w:p>
    <w:p>
      <w:r>
        <w:pict>
          <v:rect style="width:0;height:1.5pt" o:hralign="center" o:hrstd="t" o:hr="t"/>
        </w:pict>
      </w:r>
    </w:p>
    <w:p>
      <w:pPr>
        <w:pStyle w:val="FirstParagraph"/>
      </w:pPr>
      <w:r>
        <w:rPr>
          <w:iCs/>
          <w:i/>
        </w:rPr>
        <w:t xml:space="preserve">1</w:t>
      </w:r>
      <w:r>
        <w:t xml:space="preserve">.. The integration of digital twin technology to monitor real-time emissions data..</w:t>
      </w:r>
    </w:p>
    <w:p>
      <w:pPr>
        <w:pStyle w:val="BodyText"/>
      </w:pPr>
      <w:hyperlink w:anchor="fn2">
        <w:r>
          <w:rPr>
            <w:rStyle w:val="Hyperlink"/>
          </w:rPr>
          <w:t xml:space="preserve">2.</w:t>
        </w:r>
      </w:hyperlink>
      <w:r>
        <w:t xml:space="preserve"> </w:t>
      </w:r>
      <w:r>
        <w:t xml:space="preserve">The application of Life Cycle Assessment (LCA) methodologies to evaluate the sustainability impact of production lines..</w:t>
      </w:r>
    </w:p>
    <w:p>
      <w:pPr>
        <w:pStyle w:val="BodyText"/>
      </w:pPr>
      <w:r>
        <w:t xml:space="preserve">3. The significance of cross-cultural communication in multinational engineering teams based in Rome..</w:t>
      </w:r>
    </w:p>
    <w:p>
      <w:pPr>
        <w:pStyle w:val="BodyText"/>
      </w:pPr>
    </w:p>
    <w:p>
      <w:pPr>
        <w:pStyle w:val="BodyText"/>
      </w:pPr>
      <w:r>
        <w:t xml:space="preserve">4</w:t>
      </w:r>
      <w:r>
        <w:t xml:space="preserve">. Proficiency in using MATLAB for custom data analysis and predictive maintenance modeling..</w:t>
      </w:r>
    </w:p>
    <w:p>
      <w:pPr>
        <w:pStyle w:val="BodyText"/>
      </w:pPr>
    </w:p>
    <w:p>
      <w:pPr>
        <w:pStyle w:val="BodyText"/>
      </w:pPr>
      <w:r>
        <w:t xml:space="preserve">5</w:t>
      </w:r>
      <w:r>
        <w:t xml:space="preserve">. Navigating the complexities of Italian environmental regulations (DLgs 152/2006) and their EU counterparts..</w:t>
      </w:r>
    </w:p>
    <w:p>
      <w:pPr>
        <w:pStyle w:val="BodyText"/>
      </w:pPr>
    </w:p>
    <w:p>
      <w:pPr>
        <w:pStyle w:val="BodyText"/>
      </w:pPr>
      <w:r>
        <w:t xml:space="preserve">6</w:t>
      </w:r>
      <w:r>
        <w:t xml:space="preserve">. The need for increased investment in digital infrastructure to support smart manufacturing initiatives..</w:t>
      </w:r>
    </w:p>
    <w:p>
      <w:pPr>
        <w:pStyle w:val="BodyText"/>
      </w:pPr>
    </w:p>
    <w:p>
      <w:pPr>
        <w:pStyle w:val="BodyText"/>
      </w:pPr>
      <w:r>
        <w:t xml:space="preserve">7</w:t>
      </w:r>
      <w:r>
        <w:t xml:space="preserve">. Adopting modular design principles to allow for easier expansion and retrofitting in constrained spaces..</w:t>
      </w:r>
    </w:p>
    <w:p>
      <w:pPr>
        <w:pStyle w:val="BodyText"/>
      </w:pPr>
    </w:p>
    <w:p>
      <w:pPr>
        <w:pStyle w:val="BodyText"/>
      </w:pPr>
      <w:r>
        <w:t xml:space="preserve">8</w:t>
      </w:r>
      <w:r>
        <w:t xml:space="preserve">. Establishing public-private partnerships to fund research and development in green technologies..</w:t>
      </w:r>
    </w:p>
    <w:p>
      <w:pPr>
        <w:pStyle w:val="BodyText"/>
      </w:pPr>
    </w:p>
    <w:p>
      <w:pPr>
        <w:pStyle w:val="BodyText"/>
      </w:pPr>
      <w:r>
        <w:t xml:space="preserve">9</w:t>
      </w:r>
      <w:r>
        <w:t xml:space="preserve">. Leveraging the strategic location of Rome as a hub for connecting Southern European industrial networks..</w:t>
      </w:r>
    </w:p>
    <w:p>
      <w:pPr>
        <w:pStyle w:val="BodyText"/>
      </w:pPr>
    </w:p>
    <w:p>
      <w:pPr>
        <w:pStyle w:val="BodyText"/>
      </w:pPr>
      <w:r>
        <w:t xml:space="preserve">10. .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Italy Rome</dc:title>
  <dc:creator/>
  <dc:language>en</dc:language>
  <cp:keywords/>
  <dcterms:created xsi:type="dcterms:W3CDTF">2026-07-29T17:57:57Z</dcterms:created>
  <dcterms:modified xsi:type="dcterms:W3CDTF">2026-07-29T17:57:57Z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