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Placement</w:t>
      </w:r>
      <w:r>
        <w:t xml:space="preserve"> </w:t>
      </w:r>
      <w:r>
        <w:t xml:space="preserve">in</w:t>
      </w:r>
      <w:r>
        <w:t xml:space="preserve"> </w:t>
      </w:r>
      <w:r>
        <w:t xml:space="preserve">Australia</w:t>
      </w:r>
      <w:r>
        <w:t xml:space="preserve"> </w:t>
      </w:r>
      <w:r>
        <w:t xml:space="preserve">Melbourne</w:t>
      </w:r>
    </w:p>
    <w:bookmarkStart w:id="29"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Date:</w:t>
      </w:r>
    </w:p>
    <w:p>
      <w:pPr>
        <w:pStyle w:val="BodyText"/>
      </w:pPr>
      <w:r>
        <w:t xml:space="preserve">[Insert Date]</w:t>
      </w:r>
      <w:r>
        <w:t xml:space="preserve"> </w:t>
      </w:r>
      <w:r>
        <w:t xml:space="preserve">[Insert Date]</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technical competencies acquired, and operational insights gained during my placement as a Chemist. The primary focus of this report is to analyze the specific regulatory environment, laboratory protocols, and workplace culture associated with conducting chemical analysis within Australia Melbourne. As one of the most vibrant scientific hubs in the Southern Hemisphere, Australia Melbourne offers a unique intersection of academic rigor and industrial application. This report outlines how theoretical knowledge was translated into practical skill sets while adhering to the stringent safety and quality standards mandated by Australian health and safety regulations.</w:t>
      </w:r>
    </w:p>
    <w:bookmarkEnd w:id="20"/>
    <w:bookmarkStart w:id="21" w:name="introduction"/>
    <w:p>
      <w:pPr>
        <w:pStyle w:val="Heading2"/>
      </w:pPr>
      <w:r>
        <w:t xml:space="preserve">2. Introduction</w:t>
      </w:r>
    </w:p>
    <w:p>
      <w:pPr>
        <w:pStyle w:val="FirstParagraph"/>
      </w:pPr>
      <w:r>
        <w:t xml:space="preserve">The objective of this internship was to bridge the gap between academic chemistry education and real-world industrial application. The location of this placement, Australia Melbourne, was chosen due to its robust pharmaceutical manufacturing sector and advanced research facilities located in precincts such as the Victorian Biomanufacturing Capability and various private laboratories in the metropolitan area. Working as a Chemist in this region required not only technical proficiency but also an acute understanding of local compliance standards, specifically those governed by Safe Work Australia and state-specific environmental protection agencies.</w:t>
      </w:r>
    </w:p>
    <w:bookmarkEnd w:id="21"/>
    <w:bookmarkStart w:id="22" w:name="scope-of-work-and-responsibilities"/>
    <w:p>
      <w:pPr>
        <w:pStyle w:val="Heading2"/>
      </w:pPr>
      <w:r>
        <w:t xml:space="preserve">3. Scope of Work and Responsibilities</w:t>
      </w:r>
    </w:p>
    <w:p>
      <w:pPr>
        <w:pStyle w:val="FirstParagraph"/>
      </w:pPr>
      <w:r>
        <w:t xml:space="preserve">As an Internship participant designated as a Chemist, my role was multifaceted. The core responsibilities included:</w:t>
      </w:r>
    </w:p>
    <w:p>
      <w:pPr>
        <w:numPr>
          <w:ilvl w:val="0"/>
          <w:numId w:val="1001"/>
        </w:numPr>
        <w:pStyle w:val="Compact"/>
      </w:pPr>
      <w:r>
        <w:rPr>
          <w:bCs/>
          <w:b/>
        </w:rPr>
        <w:t xml:space="preserve">Analytical Testing:</w:t>
      </w:r>
    </w:p>
    <w:p>
      <w:pPr>
        <w:numPr>
          <w:ilvl w:val="0"/>
          <w:numId w:val="1001"/>
        </w:numPr>
        <w:pStyle w:val="Compact"/>
      </w:pPr>
      <w:r>
        <w:rPr>
          <w:bCs/>
          <w:b/>
        </w:rPr>
        <w:t xml:space="preserve">Data Management:</w:t>
      </w:r>
    </w:p>
    <w:p>
      <w:pPr>
        <w:numPr>
          <w:ilvl w:val="0"/>
          <w:numId w:val="1001"/>
        </w:numPr>
        <w:pStyle w:val="Compact"/>
      </w:pPr>
      <w:r>
        <w:rPr>
          <w:bCs/>
          <w:b/>
        </w:rPr>
        <w:t xml:space="preserve">Safety Compliance:</w:t>
      </w:r>
    </w:p>
    <w:p>
      <w:pPr>
        <w:numPr>
          <w:ilvl w:val="0"/>
          <w:numId w:val="1000"/>
        </w:numPr>
        <w:pStyle w:val="Compact"/>
      </w:pPr>
      <w:r>
        <w:t xml:space="preserve">Adhering to Safety Data Sheets (SDS) and managing hazardous waste disposal according to Victorian environmental guidelines.</w:t>
      </w:r>
    </w:p>
    <w:p>
      <w:pPr>
        <w:numPr>
          <w:ilvl w:val="0"/>
          <w:numId w:val="1001"/>
        </w:numPr>
        <w:pStyle w:val="Compact"/>
      </w:pPr>
      <w:r>
        <w:rPr>
          <w:bCs/>
          <w:b/>
        </w:rPr>
        <w:t xml:space="preserve">Method Development:</w:t>
      </w:r>
      <w:r>
        <w:t xml:space="preserve">I assisted senior scientists in optimizing extraction methods for soil samples, a task that required precise adjustment of pH levels and solvent mixtures.</w:t>
      </w:r>
    </w:p>
    <w:bookmarkEnd w:id="22"/>
    <w:bookmarkStart w:id="23" w:name="technical-skills-and-methodologies"/>
    <w:p>
      <w:pPr>
        <w:pStyle w:val="Heading2"/>
      </w:pPr>
      <w:r>
        <w:t xml:space="preserve">4. Technical Skills and Methodologies</w:t>
      </w:r>
    </w:p>
    <w:p>
      <w:pPr>
        <w:pStyle w:val="FirstParagraph"/>
      </w:pPr>
      <w:r>
        <w:t xml:space="preserve">The internship provided hands-on experience with state-of-the-art instrumentation commonly used in modern laboratories across Australia Melbourne. A significant portion of my time was dedicated to mastering HPLC techniques. I learned to prepare mobile phases, calibrate detectors, and troubleshoot baseline noise issues. Furthermore, I gained proficiency in preparing standard solutions using analytical balances with high precision.</w:t>
      </w:r>
    </w:p>
    <w:p>
      <w:pPr>
        <w:pStyle w:val="BodyText"/>
      </w:pPr>
      <w:r>
        <w:t xml:space="preserve">In addition to instrumental analysis, I engaged in wet chemistry techniques such as titrations and spectrophotometry. These traditional methods remained vital for initial screening processes. The experience highlighted the importance of reproducibility; every step taken within the laboratory had to be documented meticulously to ensure that experiments could be replicated by colleagues. This emphasis on repeatability is a cornerstone of scientific integrity in Australia Melbourne’s competitive research landscape.</w:t>
      </w:r>
    </w:p>
    <w:bookmarkEnd w:id="23"/>
    <w:bookmarkStart w:id="24" w:name="regulatory-and-safety-framework"/>
    <w:p>
      <w:pPr>
        <w:pStyle w:val="Heading2"/>
      </w:pPr>
      <w:r>
        <w:t xml:space="preserve">5. Regulatory and Safety Framework</w:t>
      </w:r>
    </w:p>
    <w:p>
      <w:pPr>
        <w:pStyle w:val="FirstParagraph"/>
      </w:pPr>
      <w:r>
        <w:t xml:space="preserve">A critical component of this Internship Report is the discussion of safety protocols unique to this region. Working as a Chemist in Australia Melbourne requires strict adherence to the Work Health and Safety (WHS) Act. Unlike other jurisdictions, Australian regulations place a heavy emphasis on "primary duty of care" held by employers and "duties of care" by employees.</w:t>
      </w:r>
    </w:p>
    <w:p>
      <w:pPr>
        <w:pStyle w:val="BodyText"/>
      </w:pPr>
      <w:r>
        <w:t xml:space="preserve">I participated in weekly safety audits conducted within the laboratory facility. These audits focused on proper labeling of chemicals, correct storage segregations (particularly for oxidizers and flammables), and emergency response procedures. I also learned about the National Industrial Chemicals Notification and Assessment Scheme (NICNAS), which regulates how new chemicals are introduced into the Australian market. Understanding these regulatory frameworks was essential for conducting legal and ethical chemical research.</w:t>
      </w:r>
    </w:p>
    <w:bookmarkEnd w:id="24"/>
    <w:bookmarkStart w:id="25" w:name="challenges-encountered"/>
    <w:p>
      <w:pPr>
        <w:pStyle w:val="Heading2"/>
      </w:pPr>
      <w:r>
        <w:t xml:space="preserve">6. Challenges Encountered</w:t>
      </w:r>
    </w:p>
    <w:p>
      <w:pPr>
        <w:pStyle w:val="FirstParagraph"/>
      </w:pPr>
      <w:r>
        <w:t xml:space="preserve">The transition from academic laboratory settings to the professional environment in Australia Melbourne presented several challenges. Initially, the speed of sample throughput required by the commercial laboratory was significantly higher than what I was accustomed to during university studies. Managing time effectively while maintaining high accuracy was a steep learning curve.</w:t>
      </w:r>
    </w:p>
    <w:p>
      <w:pPr>
        <w:pStyle w:val="BodyText"/>
      </w:pPr>
      <w:r>
        <w:t xml:space="preserve">Another challenge involved communication with cross-functional teams. In Australia Melbourne’s collaborative industrial environment, Chemists often work closely with regulatory affairs specialists and production managers. Learning to translate complex chemical data into actionable business insights was a skill I had to develop rapidly. Additionally, navigating the specific terminology used in Australian occupational health and safety documentation required extra effort and attention to detail.</w:t>
      </w:r>
    </w:p>
    <w:bookmarkEnd w:id="25"/>
    <w:bookmarkStart w:id="26" w:name="personal-development-and-soft-skills"/>
    <w:p>
      <w:pPr>
        <w:pStyle w:val="Heading2"/>
      </w:pPr>
      <w:r>
        <w:t xml:space="preserve">7. Personal Development and Soft Skills</w:t>
      </w:r>
    </w:p>
    <w:p>
      <w:pPr>
        <w:pStyle w:val="FirstParagraph"/>
      </w:pPr>
      <w:r>
        <w:t xml:space="preserve">Beyond technical proficiency, this internship significantly enhanced my soft skills. Working within a team in Australia Melbourne fostered a culture of open communication and continuous feedback. I learned the importance of proactive problem-solving; rather than waiting for instructions when an instrument malfunction occurred, I was encouraged to propose diagnostic steps based on my training.</w:t>
      </w:r>
    </w:p>
    <w:p>
      <w:pPr>
        <w:pStyle w:val="BodyText"/>
      </w:pPr>
      <w:r>
        <w:t xml:space="preserve">Moreover, the internship improved my ability to work under pressure. During peak production periods in Melbourne’s pharmaceutical sector, turnaround times for results are critical. I developed resilience and adaptability, skills that are indispensable for any Chemist aiming for long-term success in the industry.</w:t>
      </w:r>
    </w:p>
    <w:bookmarkEnd w:id="26"/>
    <w:bookmarkStart w:id="27" w:name="conclusion"/>
    <w:p>
      <w:pPr>
        <w:pStyle w:val="Heading2"/>
      </w:pPr>
      <w:r>
        <w:t xml:space="preserve">8. Conclusion</w:t>
      </w:r>
    </w:p>
    <w:p>
      <w:pPr>
        <w:pStyle w:val="FirstParagraph"/>
      </w:pPr>
      <w:r>
        <w:t xml:space="preserve">In conclusion, this Internship Report reflects a transformative period in my professional development as a Chemist. The experience gained within Australia Melbourne has provided me with a robust foundation in analytical chemistry, safety compliance, and industrial operations. I have not only honed my technical abilities but also gained a deep appreciation for the regulatory landscape that governs scientific practice in this region.</w:t>
      </w:r>
    </w:p>
    <w:p>
      <w:pPr>
        <w:pStyle w:val="BodyText"/>
      </w:pPr>
      <w:r>
        <w:t xml:space="preserve">The internship underscored the importance of precision, ethical conduct, and collaborative effort in scientific inquiry. As I move forward in my career, the insights gained from working in Australia Melbourne will serve as a valuable asset. I am now better equipped to contribute meaningfully to chemical research and quality assurance processes on an international scale.</w:t>
      </w:r>
    </w:p>
    <w:bookmarkEnd w:id="27"/>
    <w:bookmarkStart w:id="28" w:name="recommendations"/>
    <w:p>
      <w:pPr>
        <w:pStyle w:val="Heading2"/>
      </w:pPr>
      <w:r>
        <w:t xml:space="preserve">9. Recommendations</w:t>
      </w:r>
    </w:p>
    <w:p>
      <w:pPr>
        <w:pStyle w:val="FirstParagraph"/>
      </w:pPr>
      <w:r>
        <w:t xml:space="preserve">For future interns joining laboratories in Australia Melbourne, I recommend focusing heavily on WHS compliance from day one. Familiarity with local software systems such as LIMS is also highly advantageous. Additionally, engaging actively with senior staff and asking questions regarding regulatory interpretations will accelerate the learning curve significantly.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Placement in Australia Melbourne</dc:title>
  <dc:creator/>
  <dc:language>en</dc:language>
  <cp:keywords/>
  <dcterms:created xsi:type="dcterms:W3CDTF">2026-07-29T13:34:01Z</dcterms:created>
  <dcterms:modified xsi:type="dcterms:W3CDTF">2026-07-29T13:34:01Z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