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Canada</w:t>
      </w:r>
      <w:r>
        <w:t xml:space="preserve"> </w:t>
      </w:r>
      <w:r>
        <w:t xml:space="preserve">Vancouver</w:t>
      </w:r>
    </w:p>
    <w:bookmarkStart w:id="26" w:name="X2dd26ea79034ccfbbbf3ed4a28b47e4fd8a038a"/>
    <w:p>
      <w:pPr>
        <w:pStyle w:val="Heading1"/>
      </w:pPr>
      <w:r>
        <w:t xml:space="preserve">Internship Report: Comprehensive Analysis of Chemist Operations in Canada Vancouver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Jordan</w:t>
      </w:r>
      <w:r>
        <w:br/>
      </w:r>
    </w:p>
    <w:p>
      <w:pPr>
        <w:pStyle w:val="BodyText"/>
      </w:pPr>
      <w:r>
        <w:t xml:space="preserve">Institution:</w:t>
      </w:r>
      <w:r>
        <w:rPr>
          <w:iCs/>
          <w:i/>
        </w:rPr>
        <w:t xml:space="preserve">Bachelor of Science in Chemistry, University of British Columbia Extension Program</w:t>
      </w:r>
      <w:r>
        <w:br/>
      </w:r>
    </w:p>
    <w:p>
      <w:pPr>
        <w:pStyle w:val="BodyText"/>
      </w:pPr>
      <w:r>
        <w:t xml:space="preserve">Location of Internship:&lt; /Strong&gt;</w:t>
      </w:r>
      <w:r>
        <w:rPr>
          <w:iCs/>
          <w:i/>
        </w:rPr>
        <w:t xml:space="preserve">Vancouver, British Columbia, Canada</w:t>
      </w:r>
    </w:p>
    <w:bookmarkStart w:id="20" w:name="executive-summary"/>
    <w:p>
      <w:pPr>
        <w:pStyle w:val="Heading2"/>
      </w:pPr>
      <w:r>
        <w:t xml:space="preserve">1. Executive Summary</w:t>
      </w:r>
    </w:p>
    <w:p>
      <w:pPr>
        <w:pStyle w:val="FirstParagraph"/>
      </w:pPr>
      <w:r>
        <w:t xml:space="preserve">This report details the professional experience gained during a twelve-week internship undertaken in Vancouver, Canada. The primary objective was to apply theoretical chemical knowledge within a practical industrial setting that adheres to strict Canadian environmental and safety standards. As one of the most ecologically conscious cities in North America, Vancouver presents a unique laboratory for chemists who must balance industrial efficiency with rigorous sustainability mandates. This document outlines the technical responsibilities, regulatory challenges faced while working as a</w:t>
      </w:r>
      <w:r>
        <w:t xml:space="preserve"> </w:t>
      </w:r>
      <w:r>
        <w:rPr>
          <w:bCs/>
          <w:b/>
        </w:rPr>
        <w:t xml:space="preserve">Chemist</w:t>
      </w:r>
      <w:r>
        <w:t xml:space="preserve">, and the broader implications of conducting scientific research within the specific geographic and economic context of</w:t>
      </w:r>
      <w:r>
        <w:t xml:space="preserve"> </w:t>
      </w:r>
      <w:r>
        <w:rPr>
          <w:bCs/>
          <w:b/>
        </w:rPr>
        <w:t xml:space="preserve">Canada Vancouver</w:t>
      </w:r>
      <w:r>
        <w:t xml:space="preserve">.</w:t>
      </w:r>
    </w:p>
    <w:bookmarkEnd w:id="20"/>
    <w:bookmarkStart w:id="21" w:name="introduction-to-the-host-organization"/>
    <w:p>
      <w:pPr>
        <w:pStyle w:val="Heading2"/>
      </w:pPr>
      <w:r>
        <w:t xml:space="preserve">2. Introduction to the Host Organization</w:t>
      </w:r>
    </w:p>
    <w:p>
      <w:pPr>
        <w:pStyle w:val="FirstParagraph"/>
      </w:pPr>
      <w:r>
        <w:t xml:space="preserve">The internship was hosted at Pacific Bio-Remediation Solutions (PBRS), a leading environmental consulting firm located in the heart of downtown Vancouver. PBRS specializes in soil and water remediation, particularly focusing on hydrocarbon contamination common in industrial zones of British Columbia. The choice to conduct this</w:t>
      </w:r>
      <w:r>
        <w:t xml:space="preserve"> </w:t>
      </w:r>
      <w:r>
        <w:rPr>
          <w:bCs/>
          <w:b/>
        </w:rPr>
        <w:t xml:space="preserve">Internship Report</w:t>
      </w:r>
      <w:r>
        <w:t xml:space="preserve"> </w:t>
      </w:r>
      <w:r>
        <w:t xml:space="preserve">research within this specific sector was deliberate, as the wet climate and dense forestry surrounding</w:t>
      </w:r>
    </w:p>
    <w:p>
      <w:pPr>
        <w:pStyle w:val="BodyText"/>
      </w:pPr>
      <w:r>
        <w:t xml:space="preserve">Canada Vancouver</w:t>
      </w:r>
      <w:r>
        <w:rPr>
          <w:iCs/>
          <w:i/>
        </w:rPr>
        <w:t xml:space="preserve">(note: typically referred to as Vancouver, BC in Canada)</w:t>
      </w:r>
      <w:r>
        <w:t xml:space="preserve">, create unique challenges for chemical dispersion and containment.</w:t>
      </w:r>
    </w:p>
    <w:p>
      <w:pPr>
        <w:pStyle w:val="BodyText"/>
      </w:pPr>
      <w:r>
        <w:t xml:space="preserve">The organization operates under the jurisdiction of both federal Canadian laws (such as the Canadian Environmental Protection Act) and provincial regulations set by the Ministry of Environment and Climate Change Strategy. This dual-layer regulatory framework required interns to possess not only strong analytical chemistry skills but also a nuanced understanding of legal compliance in environmental science.</w:t>
      </w:r>
    </w:p>
    <w:bookmarkEnd w:id="21"/>
    <w:bookmarkStart w:id="22" w:name="X2224edc34145dbe50782a53c2d99a6f00967c86"/>
    <w:p>
      <w:pPr>
        <w:pStyle w:val="Heading2"/>
      </w:pPr>
      <w:r>
        <w:t xml:space="preserve">3. Technical Objectives and Responsibilities</w:t>
      </w:r>
    </w:p>
    <w:p>
      <w:pPr>
        <w:pStyle w:val="FirstParagraph"/>
      </w:pPr>
      <w:r>
        <w:t xml:space="preserve">The core duties assigned to the intern involved the quantitative analysis of soil samples collected from various construction sites across the Greater Vancouver Area. The following key tasks were central to the role:</w:t>
      </w:r>
    </w:p>
    <w:p>
      <w:pPr>
        <w:numPr>
          <w:ilvl w:val="0"/>
          <w:numId w:val="1001"/>
        </w:numPr>
        <w:pStyle w:val="Compact"/>
      </w:pPr>
      <w:r>
        <w:rPr>
          <w:bCs/>
          <w:b/>
        </w:rPr>
        <w:t xml:space="preserve">Spectroscopic Analysis:</w:t>
      </w:r>
      <w:r>
        <w:t xml:space="preserve"> </w:t>
      </w:r>
      <w:r>
        <w:t xml:space="preserve">Utilizing Gas Chromatography-Mass Spectrometry (GC-MS) to detect trace amounts of polycyclic aromatic hydrocarbons (PAHs). This required precise calibration and maintenance of instruments, ensuring data integrity for regulatory submissions.</w:t>
      </w:r>
    </w:p>
    <w:p>
      <w:pPr>
        <w:numPr>
          <w:ilvl w:val="0"/>
          <w:numId w:val="1001"/>
        </w:numPr>
        <w:pStyle w:val="Compact"/>
      </w:pPr>
      <w:r>
        <w:rPr>
          <w:bCs/>
          <w:b/>
        </w:rPr>
        <w:t xml:space="preserve">pH and Conductivity Monitoring:</w:t>
      </w:r>
      <w:r>
        <w:t xml:space="preserve"> </w:t>
      </w:r>
      <w:r>
        <w:t xml:space="preserve">Regular testing of aqueous samples from local waterways adjacent to industrial sites. In</w:t>
      </w:r>
    </w:p>
    <w:p>
      <w:pPr>
        <w:numPr>
          <w:ilvl w:val="0"/>
          <w:numId w:val="1000"/>
        </w:numPr>
        <w:pStyle w:val="Compact"/>
      </w:pPr>
      <w:r>
        <w:t xml:space="preserve">Canada Vancouver, the protection of marine ecosystems is paramount; therefore, even minor deviations in pH levels could indicate significant ecological risks.</w:t>
      </w:r>
    </w:p>
    <w:p>
      <w:pPr>
        <w:numPr>
          <w:ilvl w:val="0"/>
          <w:numId w:val="1001"/>
        </w:numPr>
        <w:pStyle w:val="Compact"/>
      </w:pPr>
      <w:r>
        <w:rPr>
          <w:bCs/>
          <w:b/>
        </w:rPr>
        <w:t xml:space="preserve">Data Reporting:</w:t>
      </w:r>
      <w:r>
        <w:t xml:space="preserve"> </w:t>
      </w:r>
      <w:r>
        <w:t xml:space="preserve">Compiling data into standardized formats required by Health Canada and local municipal bodies. Accuracy was critical, as errors could lead to costly remediation delays or legal penalties for the clients.</w:t>
      </w:r>
    </w:p>
    <w:p>
      <w:pPr>
        <w:numPr>
          <w:ilvl w:val="0"/>
          <w:numId w:val="1001"/>
        </w:numPr>
        <w:pStyle w:val="Compact"/>
      </w:pPr>
      <w:r>
        <w:rPr>
          <w:bCs/>
          <w:b/>
        </w:rPr>
        <w:t xml:space="preserve">Safety Compliance:</w:t>
      </w:r>
      <w:r>
        <w:t xml:space="preserve"> </w:t>
      </w:r>
      <w:r>
        <w:t xml:space="preserve">Adhering to WHMIS (Workplace Hazardous Materials Information System) regulations, which are strictly enforced across all Canadian provinces. This included proper labeling, storage of hazardous chemicals, and emergency response protocol drills.</w:t>
      </w:r>
    </w:p>
    <w:p>
      <w:pPr>
        <w:pStyle w:val="FirstParagraph"/>
      </w:pPr>
      <w:r>
        <w:rPr>
          <w:bCs/>
          <w:b/>
        </w:rPr>
        <w:t xml:space="preserve">Note on Regional Specifics:</w:t>
      </w:r>
      <w:r>
        <w:t xml:space="preserve"> </w:t>
      </w:r>
      <w:r>
        <w:t xml:space="preserve">The internship highlighted how the specific geography of Vancouver influences chemical testing protocols. Unlike drier regions in western Canada, the high humidity and frequent rainfall in Vancouver necessitate faster sample processing times to prevent atmospheric contamination or degradation of volatile organic compounds.</w:t>
      </w:r>
    </w:p>
    <w:bookmarkEnd w:id="22"/>
    <w:bookmarkStart w:id="23" w:name="challenges-and-problem-solving"/>
    <w:p>
      <w:pPr>
        <w:pStyle w:val="Heading2"/>
      </w:pPr>
      <w:r>
        <w:t xml:space="preserve">4. Challenges and Problem Solving</w:t>
      </w:r>
    </w:p>
    <w:p>
      <w:pPr>
        <w:pStyle w:val="FirstParagraph"/>
      </w:pPr>
      <w:r>
        <w:t xml:space="preserve">One of the most significant challenges encountered during this internship was the variability of sample matrices due to Vancouver’s unique soil composition. The local geology, characterized by a mix of marine deposits and glacial till, often interfered with standard extraction methods for hydrocarbons. Initial attempts to use traditional solvent-based extractions resulted in low recovery rates.</w:t>
      </w:r>
    </w:p>
    <w:p>
      <w:pPr>
        <w:pStyle w:val="BodyText"/>
      </w:pPr>
      <w:r>
        <w:t xml:space="preserve">To address this, the laboratory team collaborated on optimizing the extraction procedure by incorporating ultrasound-assisted extraction techniques. This innovation improved efficiency by 15% and reduced the volume of organic solvents used, aligning with green chemistry principles. This experience underscored the importance of adaptability for a</w:t>
      </w:r>
      <w:r>
        <w:t xml:space="preserve"> </w:t>
      </w:r>
      <w:r>
        <w:rPr>
          <w:bCs/>
          <w:b/>
        </w:rPr>
        <w:t xml:space="preserve">Chemist</w:t>
      </w:r>
      <w:r>
        <w:t xml:space="preserve"> </w:t>
      </w:r>
      <w:r>
        <w:t xml:space="preserve">working in diverse environmental conditions found throughout</w:t>
      </w:r>
      <w:r>
        <w:t xml:space="preserve"> </w:t>
      </w:r>
      <w:r>
        <w:rPr>
          <w:bCs/>
          <w:b/>
        </w:rPr>
        <w:t xml:space="preserve">Canada Vancouver</w:t>
      </w:r>
      <w:r>
        <w:t xml:space="preserve">.</w:t>
      </w:r>
    </w:p>
    <w:p>
      <w:pPr>
        <w:pStyle w:val="BodyText"/>
      </w:pPr>
      <w:r>
        <w:t xml:space="preserve">Another challenge was navigating the complex communication channels between scientific teams and regulatory officers. Translating complex chemical data into clear, actionable insights for non-scientific stakeholders required enhanced technical writing skills. Regular feedback sessions with senior chemists helped refine this ability, ensuring that reports were not only scientifically accurate but also accessible to decision-makers.</w:t>
      </w:r>
    </w:p>
    <w:bookmarkEnd w:id="23"/>
    <w:bookmarkStart w:id="24" w:name="professional-development-and-soft-skills"/>
    <w:p>
      <w:pPr>
        <w:pStyle w:val="Heading2"/>
      </w:pPr>
      <w:r>
        <w:t xml:space="preserve">5. Professional Development and Soft Skills</w:t>
      </w:r>
    </w:p>
    <w:p>
      <w:pPr>
        <w:pStyle w:val="FirstParagraph"/>
      </w:pPr>
      <w:r>
        <w:t xml:space="preserve">Beyond technical competencies, the internship fostered significant professional growth in several areas:</w:t>
      </w:r>
    </w:p>
    <w:p>
      <w:pPr>
        <w:numPr>
          <w:ilvl w:val="0"/>
          <w:numId w:val="1002"/>
        </w:numPr>
        <w:pStyle w:val="Compact"/>
      </w:pPr>
      <w:r>
        <w:rPr>
          <w:bCs/>
          <w:b/>
        </w:rPr>
        <w:t xml:space="preserve">Cross-Cultural Communication:</w:t>
      </w:r>
      <w:r>
        <w:t xml:space="preserve">vancouver is a multicultural hub. Working alongside colleagues from diverse backgrounds enhanced my ability to collaborate effectively in international teams, a crucial skill for modern scientific research.</w:t>
      </w:r>
    </w:p>
    <w:p>
      <w:pPr>
        <w:numPr>
          <w:ilvl w:val="0"/>
          <w:numId w:val="1002"/>
        </w:numPr>
        <w:pStyle w:val="Compact"/>
      </w:pPr>
      <w:r>
        <w:rPr>
          <w:bCs/>
          <w:b/>
        </w:rPr>
        <w:t xml:space="preserve">Ethical Responsibility:</w:t>
      </w:r>
      <w:r>
        <w:t xml:space="preserve"> </w:t>
      </w:r>
      <w:r>
        <w:t xml:space="preserve">The role emphasized the ethical implications of chemical testing. Understanding that data accuracy directly impacts public health and environmental preservation instilled a profound sense of responsibility. This aligns with the strong ethos of sustainability prevalent in Canadian scientific communities.</w:t>
      </w:r>
    </w:p>
    <w:p>
      <w:pPr>
        <w:numPr>
          <w:ilvl w:val="0"/>
          <w:numId w:val="1002"/>
        </w:numPr>
        <w:pStyle w:val="Compact"/>
      </w:pPr>
      <w:r>
        <w:rPr>
          <w:bCs/>
          <w:b/>
        </w:rPr>
        <w:t xml:space="preserve">Project Management:</w:t>
      </w:r>
      <w:r>
        <w:t xml:space="preserve"> </w:t>
      </w:r>
      <w:r>
        <w:t xml:space="preserve">Managing multiple sample batches simultaneously taught time management and prioritization skills. Learning to balance routine testing with urgent client requests was essential for maintaining workflow efficiency.</w:t>
      </w:r>
    </w:p>
    <w:bookmarkEnd w:id="24"/>
    <w:bookmarkStart w:id="25" w:name="conclusion-and-recommendations"/>
    <w:p>
      <w:pPr>
        <w:pStyle w:val="Heading2"/>
      </w:pPr>
      <w:r>
        <w:t xml:space="preserve">6. Conclusion and Recommendations</w:t>
      </w:r>
    </w:p>
    <w:p>
      <w:pPr>
        <w:pStyle w:val="FirstParagraph"/>
      </w:pPr>
      <w:r>
        <w:t xml:space="preserve">The internship provided a comprehensive overview of the daily operations of an environmental chemistry laboratory in one of Canada’s most dynamic cities. It bridged the gap between academic theory and industrial practice, offering invaluable insights into the regulatory landscape governing chemical safety and environmental protection in Vancouver.</w:t>
      </w:r>
    </w:p>
    <w:p>
      <w:pPr>
        <w:pStyle w:val="BodyText"/>
      </w:pPr>
      <w:r>
        <w:t xml:space="preserve">For future interns or students considering a similar path, I recommend focusing heavily on understanding Canadian environmental regulations before arrival. Familiarity with WHMIS and local municipal bylaws will provide a significant advantage. Furthermore, developing proficiency in data analysis software is essential, as digital literacy is increasingly integrated into chemical workflows.</w:t>
      </w:r>
    </w:p>
    <w:p>
      <w:pPr>
        <w:pStyle w:val="BodyText"/>
      </w:pPr>
      <w:r>
        <w:t xml:space="preserve">In conclusion, this experience has solidified my career aspiration to work as an environmental</w:t>
      </w:r>
      <w:r>
        <w:t xml:space="preserve"> </w:t>
      </w:r>
      <w:r>
        <w:rPr>
          <w:bCs/>
          <w:b/>
        </w:rPr>
        <w:t xml:space="preserve">Chemist</w:t>
      </w:r>
      <w:r>
        <w:t xml:space="preserve">. The unique blend of advanced scientific infrastructure and strong environmental consciousness present in</w:t>
      </w:r>
      <w:r>
        <w:t xml:space="preserve"> </w:t>
      </w:r>
      <w:r>
        <w:rPr>
          <w:bCs/>
          <w:b/>
        </w:rPr>
        <w:t xml:space="preserve">Canada Vancouver</w:t>
      </w:r>
      <w:r>
        <w:t xml:space="preserve">, makes it an ideal location for professional development in this field. The insights gained here will serve as a foundational pillar for future contributions to sustainable chemistry practices.</w:t>
      </w:r>
    </w:p>
    <w:p>
      <w:r>
        <w:pict>
          <v:rect style="width:0;height:1.5pt" o:hralign="center" o:hrstd="t" o:hr="t"/>
        </w:pict>
      </w:r>
    </w:p>
    <w:p>
      <w:pPr>
        <w:pStyle w:val="FirstParagraph"/>
      </w:pPr>
      <w:r>
        <w:rPr>
          <w:iCs/>
          <w:i/>
        </w:rPr>
        <w:t xml:space="preserve">This document serves as the final submission for the Internship Report requirement, detailing activities, learnings, and outcomes related to the Chemist position held in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Canada Vancouver</dc:title>
  <dc:creator/>
  <dc:language>en</dc:language>
  <cp:keywords/>
  <dcterms:created xsi:type="dcterms:W3CDTF">2026-07-29T07:43:37Z</dcterms:created>
  <dcterms:modified xsi:type="dcterms:W3CDTF">2026-07-29T07:43:37Z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