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van der Berg</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Amsterdam Faculty of Science</w:t>
      </w:r>
    </w:p>
    <w:p>
      <w:r>
        <w:pict>
          <v:rect style="width:0;height:1.5pt" o:hralign="center" o:hrstd="t" o:hr="t"/>
        </w:pict>
      </w:r>
    </w:p>
    <w:bookmarkEnd w:id="20"/>
    <w:bookmarkStart w:id="21" w:name="i.-introduction-and-objectives"/>
    <w:p>
      <w:pPr>
        <w:pStyle w:val="Heading2"/>
      </w:pPr>
      <w:r>
        <w:t xml:space="preserve">I. Introduction and Objectives</w:t>
      </w:r>
    </w:p>
    <w:p>
      <w:pPr>
        <w:pStyle w:val="FirstParagraph"/>
      </w:pPr>
      <w:r>
        <w:t xml:space="preserve">This document serves as a comprehensive Internship Report detailing the practical experiences, academic developments, and professional growth achieved during my tenure as a Chemist intern at a leading pharmaceutical research facility located in Netherlands Amsterdam. The primary objective of this internship was to bridge the gap between theoretical chemical knowledge acquired during university studies and the rigorous, real-world applications required in industrial laboratory settings. Specifically, my goal was to understand the operational standards of modern analytical chemistry within one of Europe's most dynamic scientific hubs.</w:t>
      </w:r>
    </w:p>
    <w:p>
      <w:pPr>
        <w:pStyle w:val="BodyText"/>
      </w:pPr>
      <w:r>
        <w:t xml:space="preserve">The choice to conduct this Internship Report centered on Netherlands Amsterdam was deliberate. This city is not only a historical center for chemistry but also a contemporary leader in sustainability and green chemical engineering. By immersing myself in this environment, I aimed to master advanced spectroscopic techniques, enhance my understanding of regulatory compliance within the European Union, and contribute meaningfully to ongoing research projects focused on drug delivery systems.</w:t>
      </w:r>
    </w:p>
    <w:bookmarkEnd w:id="21"/>
    <w:bookmarkStart w:id="22" w:name="ii.-description-of-the-workplace"/>
    <w:p>
      <w:pPr>
        <w:pStyle w:val="Heading2"/>
      </w:pPr>
      <w:r>
        <w:t xml:space="preserve">II. Description of the Workplace</w:t>
      </w:r>
    </w:p>
    <w:p>
      <w:pPr>
        <w:pStyle w:val="FirstParagraph"/>
      </w:pPr>
      <w:r>
        <w:t xml:space="preserve">The internship took place at a state-of-the-art R&amp;D center situated in the Amsterdam Science Park, one of the largest concentrations of research institutions in Europe. As a Chemist intern, I was integrated into a multidisciplinary team comprising senior researchers, laboratory technicians, and quality assurance specialists. The facility adheres to strict Good Laboratory Practice (GLP) guidelines and maintains ISO 17025 accreditation.</w:t>
      </w:r>
    </w:p>
    <w:p>
      <w:pPr>
        <w:pStyle w:val="BodyText"/>
      </w:pPr>
      <w:r>
        <w:t xml:space="preserve">The laboratory environment in Netherlands Amsterdam is characterized by its emphasis on collaboration and innovation. The workspace was equipped with high-end instrumentation, including High-Performance Liquid Chromatography (HPLC), Gas Chromatography-Mass Spectrometry (GC-MS), Nuclear Magnetic Resonance (NMR) spectrometers, and various synthesis stations. The culture was professional yet open to the ideas of junior staff, fostering an atmosphere where questions were encouraged and safety was paramount.</w:t>
      </w:r>
    </w:p>
    <w:bookmarkEnd w:id="22"/>
    <w:bookmarkStart w:id="23" w:name="iii.-methodology-and-tasks-performed"/>
    <w:p>
      <w:pPr>
        <w:pStyle w:val="Heading2"/>
      </w:pPr>
      <w:r>
        <w:t xml:space="preserve">III. Methodology and Tasks Performed</w:t>
      </w:r>
    </w:p>
    <w:p>
      <w:pPr>
        <w:pStyle w:val="FirstParagraph"/>
      </w:pPr>
      <w:r>
        <w:t xml:space="preserve">The core responsibilities assigned to me as a Chemist involved both analytical testing and preliminary synthesis work. My tasks were structured to ensure a gradual increase in complexity, allowing for thorough skill acquisition under supervision.</w:t>
      </w:r>
    </w:p>
    <w:p>
      <w:pPr>
        <w:numPr>
          <w:ilvl w:val="0"/>
          <w:numId w:val="1001"/>
        </w:numPr>
        <w:pStyle w:val="Compact"/>
      </w:pPr>
      <w:r>
        <w:rPr>
          <w:bCs/>
          <w:b/>
        </w:rPr>
        <w:t xml:space="preserve">Analytical Testing:</w:t>
      </w:r>
      <w:r>
        <w:t xml:space="preserve"> </w:t>
      </w:r>
      <w:r>
        <w:t xml:space="preserve">I was primarily responsible for the quality control of incoming raw materials. This involved preparing standard solutions and running samples using HPLC to determine purity levels. I learned to interpret chromatograms, identify impurities, and troubleshoot instrument anomalies.</w:t>
      </w:r>
    </w:p>
    <w:p>
      <w:pPr>
        <w:numPr>
          <w:ilvl w:val="0"/>
          <w:numId w:val="1001"/>
        </w:numPr>
        <w:pStyle w:val="Compact"/>
      </w:pPr>
      <w:r>
        <w:rPr>
          <w:bCs/>
          <w:b/>
        </w:rPr>
        <w:t xml:space="preserve">Synthesis Support:</w:t>
      </w:r>
      <w:r>
        <w:t xml:space="preserve"> </w:t>
      </w:r>
      <w:r>
        <w:t xml:space="preserve">In the synthesis module, I assisted in the preparation of intermediate compounds for new drug candidates. This required precise weighing of reagents, temperature control during exothermic reactions, and proper handling of volatile solvents under fume hoods.</w:t>
      </w:r>
    </w:p>
    <w:p>
      <w:pPr>
        <w:numPr>
          <w:ilvl w:val="0"/>
          <w:numId w:val="1001"/>
        </w:numPr>
        <w:pStyle w:val="Compact"/>
      </w:pPr>
      <w:r>
        <w:rPr>
          <w:bCs/>
          <w:b/>
        </w:rPr>
        <w:t xml:space="preserve">Data Analysis and Reporting:</w:t>
      </w:r>
      <w:r>
        <w:t xml:space="preserve"> </w:t>
      </w:r>
      <w:r>
        <w:t xml:space="preserve">A significant portion of my role involved data management. I used specialized software to log experimental results into the laboratory information management system (LIMS). As part of this Internship Report preparation, I compiled these datasets to create visual representations that assisted senior scientists in tracking reaction yields over time.</w:t>
      </w:r>
    </w:p>
    <w:p>
      <w:pPr>
        <w:numPr>
          <w:ilvl w:val="0"/>
          <w:numId w:val="1001"/>
        </w:numPr>
        <w:pStyle w:val="Compact"/>
      </w:pPr>
      <w:r>
        <w:rPr>
          <w:bCs/>
          <w:b/>
        </w:rPr>
        <w:t xml:space="preserve">Safety and Compliance:</w:t>
      </w:r>
      <w:r>
        <w:t xml:space="preserve"> </w:t>
      </w:r>
      <w:r>
        <w:t xml:space="preserve">Strict adherence to safety protocols was a daily routine. This included proper disposal of chemical waste, maintaining detailed lab notebooks, and participating in weekly safety audits. Understanding the Dutch labor laws regarding occupational health and safety (Arbowet) was also part of my learning curve.</w:t>
      </w:r>
    </w:p>
    <w:bookmarkEnd w:id="23"/>
    <w:bookmarkStart w:id="24" w:name="X24663257afbc76bc1644a67ab4935eb368e989d"/>
    <w:p>
      <w:pPr>
        <w:pStyle w:val="Heading2"/>
      </w:pPr>
      <w:r>
        <w:t xml:space="preserve">IV. Key Learnings and Professional Development</w:t>
      </w:r>
    </w:p>
    <w:p>
      <w:pPr>
        <w:pStyle w:val="FirstParagraph"/>
      </w:pPr>
      <w:r>
        <w:t xml:space="preserve">The experience gained during this internship as a Chemist in Netherlands Amsterdam has been transformative. One of the most significant learnings was the importance of reproducibility and documentation in scientific research. Unlike academic projects where minor deviations might be overlooked, industrial chemistry demands precision that can be replicated exactly by other technicians.</w:t>
      </w:r>
    </w:p>
    <w:p>
      <w:pPr>
        <w:pStyle w:val="BodyText"/>
      </w:pPr>
      <w:r>
        <w:t xml:space="preserve">Furthermore, I developed a deeper appreciation for the environmental impact of chemical processes. The Netherlands Amsterdam region is heavily invested in green chemistry initiatives. I learned methods to minimize solvent use and explore biodegradable alternatives for reaction media. This aligns with the broader European goal of achieving carbon neutrality in industrial manufacturing.</w:t>
      </w:r>
    </w:p>
    <w:p>
      <w:pPr>
        <w:pStyle w:val="BodyText"/>
      </w:pPr>
      <w:r>
        <w:t xml:space="preserve">Soft skills were also a major focus. Communication within a diverse, international team taught me how to convey complex technical information clearly to colleagues from non-chemistry backgrounds, such as legal and marketing departments. The ability to articulate findings effectively is just as crucial as the experimental work itself.</w:t>
      </w:r>
    </w:p>
    <w:bookmarkEnd w:id="24"/>
    <w:bookmarkStart w:id="25" w:name="v.-challenges-faced"/>
    <w:p>
      <w:pPr>
        <w:pStyle w:val="Heading2"/>
      </w:pPr>
      <w:r>
        <w:t xml:space="preserve">V. Challenges Faced</w:t>
      </w:r>
    </w:p>
    <w:p>
      <w:pPr>
        <w:pStyle w:val="FirstParagraph"/>
      </w:pPr>
      <w:r>
        <w:t xml:space="preserve">No internship is without its hurdles. Initially, adapting to the fast-paced environment of a commercial lab was challenging compared to the more leisurely pace of university laboratories. There was pressure to meet strict deadlines for data submission, which required efficient time management.</w:t>
      </w:r>
    </w:p>
    <w:p>
      <w:pPr>
        <w:pStyle w:val="BodyText"/>
      </w:pPr>
      <w:r>
        <w:t xml:space="preserve">Another challenge was mastering new software tools and instrumentation methods that were not covered in my degree program. For instance, advanced NMR interpretation required self-study and additional training sessions provided by the equipment manufacturers. However, overcoming these technical barriers reinforced my problem-solving abilities and resilience.</w:t>
      </w:r>
    </w:p>
    <w:bookmarkEnd w:id="25"/>
    <w:bookmarkStart w:id="26" w:name="vi.-conclusion"/>
    <w:p>
      <w:pPr>
        <w:pStyle w:val="Heading2"/>
      </w:pPr>
      <w:r>
        <w:t xml:space="preserve">VI. Conclusion</w:t>
      </w:r>
    </w:p>
    <w:p>
      <w:pPr>
        <w:pStyle w:val="FirstParagraph"/>
      </w:pPr>
      <w:r>
        <w:t xml:space="preserve">In conclusion, this internship has provided me with an invaluable foundation for a career in chemistry. Working as a Chemist in Netherlands Amsterdam has allowed me to apply theoretical concepts to practical problems, adhere to international standards of quality and safety, and engage with the latest advancements in pharmaceutical research. The structured nature of the program ensured that I not only performed tasks but understood the rationale behind every procedure.</w:t>
      </w:r>
    </w:p>
    <w:p>
      <w:pPr>
        <w:pStyle w:val="BodyText"/>
      </w:pPr>
      <w:r>
        <w:t xml:space="preserve">The insights gained regarding regulatory compliance, data integrity, and sustainable practices will undoubtedly serve as a cornerstone for my future professional endeavors. This Internship Report serves as a testament to the growth experienced during this period and highlights the unique advantages of conducting scientific training in one of Europe’s most progressive cities. I am confident that the skills acquired here have prepared me to contribute effectively to the scientific community, whether in further academic pursuits or industrial roles.</w:t>
      </w:r>
    </w:p>
    <w:p>
      <w:pPr>
        <w:pStyle w:val="BodyText"/>
      </w:pPr>
      <w:r>
        <w:rPr>
          <w:iCs/>
          <w:i/>
        </w:rPr>
        <w:t xml:space="preserve">End of Report - Chemist Internship - Netherlands Amsterdam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Netherlands Amsterdam</dc:title>
  <dc:creator/>
  <dc:language>en</dc:language>
  <cp:keywords/>
  <dcterms:created xsi:type="dcterms:W3CDTF">2026-07-29T03:46:41Z</dcterms:created>
  <dcterms:modified xsi:type="dcterms:W3CDTF">2026-07-29T03:46:41Z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