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Houston,</w:t>
      </w:r>
      <w:r>
        <w:t xml:space="preserve"> </w:t>
      </w:r>
      <w:r>
        <w:t xml:space="preserve">Texas</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Date:</w:t>
      </w:r>
      <w:r>
        <w:t xml:space="preserve"> </w:t>
      </w:r>
      <w:r>
        <w:t xml:space="preserve">May 24, 2024</w:t>
      </w:r>
      <w:r>
        <w:br/>
      </w:r>
      <w:r>
        <w:rPr>
          <w:bCs/>
          <w:b/>
        </w:rPr>
        <w:t xml:space="preserve">Institution:</w:t>
      </w:r>
      <w:r>
        <w:t xml:space="preserve"> </w:t>
      </w:r>
      <w:r>
        <w:t xml:space="preserve">University of Texas at Austin</w:t>
      </w:r>
      <w:r>
        <w:br/>
      </w:r>
      <w:r>
        <w:rPr>
          <w:bCs/>
          <w:b/>
        </w:rPr>
        <w:t xml:space="preserve">Affiliation:</w:t>
      </w:r>
      <w:r>
        <w:t xml:space="preserve"> </w:t>
      </w:r>
      <w:r>
        <w:t xml:space="preserve">Petrochemical Research Division</w:t>
      </w:r>
    </w:p>
    <w:bookmarkEnd w:id="20"/>
    <w:bookmarkStart w:id="27" w:name="X13f600a97fd5f772f48760fdcd84a8c8a7f0c82"/>
    <w:p>
      <w:pPr>
        <w:pStyle w:val="Heading1"/>
      </w:pPr>
      <w:r>
        <w:t xml:space="preserve">The Role of a Chemist in the Industrial Landscape of United States Houston</w:t>
      </w:r>
    </w:p>
    <w:bookmarkStart w:id="21" w:name="i.-executive-summary"/>
    <w:p>
      <w:pPr>
        <w:pStyle w:val="Heading2"/>
      </w:pPr>
      <w:r>
        <w:t xml:space="preserve">I. Executive Summary</w:t>
      </w:r>
    </w:p>
    <w:p>
      <w:pPr>
        <w:pStyle w:val="FirstParagraph"/>
      </w:pPr>
      <w:r>
        <w:t xml:space="preserve">This internship report serves as a comprehensive documentation of my professional experience within the field of analytical and industrial chemistry, specifically tailored to the unique environmental and regulatory demands found in United States Houston. The primary objective of this ten-week internship was to bridge the gap between academic theoretical knowledge in organic synthesis and quantitative analysis with the rigorous practical applications required by major energy corporations. Situated in one of the most critical hubs for global energy production, my role as a Chemist involved not only mastering advanced instrumentation but also understanding the safety protocols and environmental stewardship mandated by local and federal authorities. This document details the technical skills acquired, specific projects undertaken, and the broader implications of chemical research on industrial efficiency in this region.</w:t>
      </w:r>
    </w:p>
    <w:bookmarkEnd w:id="21"/>
    <w:bookmarkStart w:id="22" w:name="ii.-introduction-to-the-site"/>
    <w:p>
      <w:pPr>
        <w:pStyle w:val="Heading2"/>
      </w:pPr>
      <w:r>
        <w:t xml:space="preserve">II. Introduction to the Site</w:t>
      </w:r>
    </w:p>
    <w:p>
      <w:pPr>
        <w:pStyle w:val="FirstParagraph"/>
      </w:pPr>
      <w:r>
        <w:t xml:space="preserve">The internship was conducted at a leading petrochemical processing facility located in the heart of the Texas Medical Center and Energy Corridor district. United States Houston is widely recognized as the energy capital of the world, hosting headquarters for numerous multinational oil and gas companies, as well as downstream refining facilities. This geographic location provides an unparalleled opportunity for students to observe chemical processes at a massive industrial scale. The facility itself focuses on the refinement of crude oil into high-value petrochemicals, including ethylene, propylene, and various polymers used in manufacturing across the globe.</w:t>
      </w:r>
      <w:r>
        <w:t xml:space="preserve"> </w:t>
      </w:r>
      <w:r>
        <w:t xml:space="preserve">Understanding this context is vital because working as a Chemist here requires an acute awareness of supply chain logistics, environmental impact assessments, and the sheer scale of chemical engineering operations. Unlike academic laboratories where precision is measured in milligrams, industrial laboratories measure success through yield optimization, throughput consistency, and regulatory compliance on a tonnage basis.</w:t>
      </w:r>
    </w:p>
    <w:bookmarkEnd w:id="22"/>
    <w:bookmarkStart w:id="23" w:name="iii.-objectives-and-responsibilities"/>
    <w:p>
      <w:pPr>
        <w:pStyle w:val="Heading2"/>
      </w:pPr>
      <w:r>
        <w:t xml:space="preserve">III. Objectives and Responsibilities</w:t>
      </w:r>
    </w:p>
    <w:p>
      <w:pPr>
        <w:pStyle w:val="FirstParagraph"/>
      </w:pPr>
      <w:r>
        <w:t xml:space="preserve">As an intern Chemist within this specific corporate structure, my objectives were threefold:</w:t>
      </w:r>
      <w:r>
        <w:t xml:space="preserve"> </w:t>
      </w:r>
      <w:r>
        <w:t xml:space="preserve">1.</w:t>
      </w:r>
      <w:r>
        <w:t xml:space="preserve"> </w:t>
      </w:r>
      <w:r>
        <w:rPr>
          <w:bCs/>
          <w:b/>
        </w:rPr>
        <w:t xml:space="preserve">Mastery of Instrumentation:</w:t>
      </w:r>
      <w:r>
        <w:t xml:space="preserve"> </w:t>
      </w:r>
      <w:r>
        <w:t xml:space="preserve">To gain proficiency in High-Performance Liquid Chromatography (HPLC) and Gas Chromatography-Mass Spectrometry (GC-MS), which are critical for monitoring reaction kinetics and product purity.</w:t>
      </w:r>
      <w:r>
        <w:t xml:space="preserve"> </w:t>
      </w:r>
      <w:r>
        <w:t xml:space="preserve">2.</w:t>
      </w:r>
      <w:r>
        <w:t xml:space="preserve"> </w:t>
      </w:r>
      <w:r>
        <w:rPr>
          <w:bCs/>
          <w:b/>
        </w:rPr>
        <w:t xml:space="preserve">Safety Compliance:Data Analysis:</w:t>
      </w:r>
      <w:r>
        <w:t xml:space="preserve"> </w:t>
      </w:r>
      <w:r>
        <w:t xml:space="preserve">To learn how large datasets from continuous flow reactors are analyzed to predict equipment failure and optimize catalyst life cycles.</w:t>
      </w:r>
      <w:r>
        <w:t xml:space="preserve"> </w:t>
      </w:r>
      <w:r>
        <w:t xml:space="preserve">My daily responsibilities included preparing calibration standards for quality control assays, documenting laboratory notebooks in accordance with Good Laboratory Practices (GLP), and assisting senior scientists in troubleshooting deviations in the polymerization process. This role demanded a high level of attention to detail, as even minor variations in reagent concentration could lead to significant batch failures costing thousands of dollars.</w:t>
      </w:r>
    </w:p>
    <w:bookmarkEnd w:id="23"/>
    <w:bookmarkStart w:id="24" w:name="X8305f6bb300d322ad6d2e1d24c05da109ac18c0"/>
    <w:p>
      <w:pPr>
        <w:pStyle w:val="Heading2"/>
      </w:pPr>
      <w:r>
        <w:t xml:space="preserve">IV. Technical Experience and Project Highlights</w:t>
      </w:r>
    </w:p>
    <w:p>
      <w:pPr>
        <w:pStyle w:val="FirstParagraph"/>
      </w:pPr>
      <w:r>
        <w:t xml:space="preserve">The core of my experience as a Chemist involved working on the "Green Catalyst Initiative," a project aimed at reducing the toxicity of catalysts used in ethylene production. In United States Houston, where environmental regulations are strictly enforced by both state agencies and local ordinances, sustainability is not just an ethical choice but a regulatory necessity.</w:t>
      </w:r>
      <w:r>
        <w:t xml:space="preserve"> </w:t>
      </w:r>
      <w:r>
        <w:t xml:space="preserve">My specific tasks included synthesizing new ligand structures and testing their efficacy in reducing heavy metal contamination in the final output. I utilized Nuclear Magnetic Resonance (NMR) spectroscopy to characterize the molecular structure of these ligands before they were subjected to reaction trials. This hands-on experience allowed me to understand the full lifecycle of a chemical compound from synthesis on a benchtop scale to application in pilot plant settings.</w:t>
      </w:r>
      <w:r>
        <w:t xml:space="preserve"> </w:t>
      </w:r>
      <w:r>
        <w:t xml:space="preserve">Furthermore, I was tasked with monitoring off-gas samples for volatile organic compounds (VOCs). This aspect of the internship highlighted the importance of analytical chemistry in environmental protection. Working as a Chemist meant ensuring that emissions remained well below the thresholds set by the Environmental Protection Agency (EPA). The data collected contributed directly to our quarterly sustainability reports, which are reviewed by stakeholders and regulatory bodies alike.</w:t>
      </w:r>
    </w:p>
    <w:bookmarkEnd w:id="24"/>
    <w:bookmarkStart w:id="25" w:name="Xe58873f12471e8693b7fcdf45003edeab17e4f4"/>
    <w:p>
      <w:pPr>
        <w:pStyle w:val="Heading2"/>
      </w:pPr>
      <w:r>
        <w:t xml:space="preserve">V. Challenges and Professional Development</w:t>
      </w:r>
    </w:p>
    <w:p>
      <w:pPr>
        <w:pStyle w:val="FirstParagraph"/>
      </w:pPr>
      <w:r>
        <w:t xml:space="preserve">Transitioning from academia to an industrial setting in United States Houston presented several challenges. The pace of work is significantly faster than in a university lab, where students often have weeks to perfect a single experiment. In the corporate environment, time is money, and efficiency is paramount. Initially, I struggled with the pressure to produce results quickly without compromising accuracy. However, through mentorship from senior chemists and laboratory supervisors, I developed strategies for time management and prioritization that are essential for any professional Chemist today.</w:t>
      </w:r>
      <w:r>
        <w:t xml:space="preserve"> </w:t>
      </w:r>
      <w:r>
        <w:t xml:space="preserve">Additionally, adapting to the diverse workplace culture was an unexpected but rewarding aspect of this internship. The workforce in Houston is incredibly multicultural, reflecting the global nature of the energy industry. Collaborating with engineers, process operators from various international backgrounds, and data scientists taught me that chemistry does not exist in a vacuum; it is deeply integrated with engineering principles and business strategy.</w:t>
      </w:r>
    </w:p>
    <w:bookmarkEnd w:id="25"/>
    <w:bookmarkStart w:id="26" w:name="vi.-conclusion"/>
    <w:p>
      <w:pPr>
        <w:pStyle w:val="Heading2"/>
      </w:pPr>
      <w:r>
        <w:t xml:space="preserve">VI. Conclusion</w:t>
      </w:r>
    </w:p>
    <w:p>
      <w:pPr>
        <w:pStyle w:val="FirstParagraph"/>
      </w:pPr>
      <w:r>
        <w:t xml:space="preserve">In conclusion, this internship has been an instrumental phase in my professional development as an aspiring scientist. The experience gained working as a Chemist in the dynamic industrial landscape of United States Houston has provided me with technical proficiency, regulatory insight, and soft skills that cannot be replicated in a classroom setting. I have learned that modern chemistry is not just about discovering new compounds; it is about applying chemical principles to solve real-world problems efficiently, safely, and sustainably.</w:t>
      </w:r>
      <w:r>
        <w:t xml:space="preserve"> </w:t>
      </w:r>
      <w:r>
        <w:t xml:space="preserve">The unique position of United States Houston as a global energy hub offers distinct advantages for those seeking to enter the field of industrial chemistry. The exposure to large-scale operations, combined with the rigorous standards of safety and quality control that define this region, has prepared me well for a future career in this sector. I leave this internship with a deep appreciation for the complexity of chemical processes and a commitment to upholding the highest standards of professional integrity and scientific excellence. This document serves as both a record of my achievements and a testament to the value of experiential learning in the chemical sciences.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Houston, Texas</dc:title>
  <dc:creator/>
  <dc:language>en</dc:language>
  <cp:keywords/>
  <dcterms:created xsi:type="dcterms:W3CDTF">2026-07-29T15:02:49Z</dcterms:created>
  <dcterms:modified xsi:type="dcterms:W3CDTF">2026-07-29T15:02:49Z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