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9" w:name="Xc546a881c45f031549b1172c4cd588a3c4c0557"/>
    <w:p>
      <w:pPr>
        <w:pStyle w:val="Heading1"/>
      </w:pPr>
      <w:r>
        <w:t xml:space="preserve">Internship Report: Civil Engineering Practice in Australia Melbourne</w:t>
      </w:r>
    </w:p>
    <w:p>
      <w:pPr>
        <w:pStyle w:val="FirstParagraph"/>
      </w:pPr>
      <w:r>
        <w:t xml:space="preserve">Prepared for Academic and Professional Review | Internship Period: January – June 2024</w:t>
      </w:r>
    </w:p>
    <w:p>
      <w:pPr>
        <w:pStyle w:val="BodyText"/>
      </w:pPr>
      <w:r>
        <w:br/>
      </w:r>
    </w:p>
    <w:p>
      <w:pPr>
        <w:pStyle w:val="BodyText"/>
      </w:pPr>
      <w:r>
        <w:t xml:space="preserve">This document serves as the comprehensive</w:t>
      </w:r>
      <w:r>
        <w:t xml:space="preserve"> </w:t>
      </w:r>
      <w:r>
        <w:rPr>
          <w:bCs/>
          <w:b/>
        </w:rPr>
        <w:t xml:space="preserve">Internship Report</w:t>
      </w:r>
      <w:r>
        <w:t xml:space="preserve"> </w:t>
      </w:r>
      <w:r>
        <w:t xml:space="preserve">detailing the practical experience, technical skills acquired, and professional development gained during a six-month placement with a leading infrastructure consultancy firm in Australia Melbourne. The primary objective of this report is to bridge the gap between theoretical academic knowledge and real-world application within one of the most dynamic urban environments in the Southern Hemisphere. By focusing on specific projects located within Australia Melbourne, this report highlights how modern civil engineering principles are adapted to meet local regulatory standards, environmental constraints, and community expectations.</w:t>
      </w:r>
    </w:p>
    <w:bookmarkStart w:id="20" w:name="introduction-and-contextual-background"/>
    <w:p>
      <w:pPr>
        <w:pStyle w:val="Heading2"/>
      </w:pPr>
      <w:r>
        <w:t xml:space="preserve">1. Introduction and Contextual Background</w:t>
      </w:r>
    </w:p>
    <w:p>
      <w:pPr>
        <w:pStyle w:val="FirstParagraph"/>
      </w:pPr>
      <w:r>
        <w:t xml:space="preserve">The role of a</w:t>
      </w:r>
      <w:r>
        <w:t xml:space="preserve"> </w:t>
      </w:r>
      <w:r>
        <w:rPr>
          <w:bCs/>
          <w:b/>
        </w:rPr>
        <w:t xml:space="preserve">Civil Engineer</w:t>
      </w:r>
      <w:r>
        <w:t xml:space="preserve"> </w:t>
      </w:r>
      <w:r>
        <w:t xml:space="preserve">in contemporary urban development is multifaceted, requiring not only structural integrity but also sustainability awareness and social responsibility. Australia Melbourne has emerged as a global model for sustainable urban living, characterized by its rapid population growth, expanding public transport networks, and strict environmental regulations. During this internship, I was embedded within the Urban Infrastructure Division of [Company Name], a firm renowned for its contributions to the Melbourne metropolitan area.</w:t>
      </w:r>
    </w:p>
    <w:p>
      <w:pPr>
        <w:pStyle w:val="BodyText"/>
      </w:pPr>
      <w:r>
        <w:t xml:space="preserve">The internship provided an immersive experience into the lifecycle of civil engineering projects in Australia Melbourne. From initial feasibility studies and geotechnical assessments to detailed design, construction supervision, and final handover, every stage was observed and participated in where appropriate. The unique geological conditions of Australia Melbourne, including reactive clay soils common in suburban expansions and the complex hydrology of the Yarra River basin presented significant challenges that required innovative engineering solutions.</w:t>
      </w:r>
    </w:p>
    <w:bookmarkEnd w:id="20"/>
    <w:bookmarkStart w:id="24" w:name="X1a3283efa894a4429e9b140932ffbcf0c100459"/>
    <w:p>
      <w:pPr>
        <w:pStyle w:val="Heading2"/>
      </w:pPr>
      <w:r>
        <w:t xml:space="preserve">2. Key Responsibilities and Project Contributions</w:t>
      </w:r>
    </w:p>
    <w:p>
      <w:pPr>
        <w:pStyle w:val="FirstParagraph"/>
      </w:pPr>
      <w:r>
        <w:t xml:space="preserve">Throughout the</w:t>
      </w:r>
      <w:r>
        <w:t xml:space="preserve"> </w:t>
      </w:r>
      <w:r>
        <w:rPr>
          <w:bCs/>
          <w:b/>
        </w:rPr>
        <w:t xml:space="preserve">Internship Report</w:t>
      </w:r>
      <w:r>
        <w:t xml:space="preserve">, my contributions are categorized into three main pillars: structural design assistance, geotechnical analysis support, and sustainability compliance documentation.</w:t>
      </w:r>
    </w:p>
    <w:bookmarkStart w:id="21" w:name="structural-design-assistance"/>
    <w:p>
      <w:pPr>
        <w:pStyle w:val="Heading3"/>
      </w:pPr>
      <w:r>
        <w:t xml:space="preserve">2.1 Structural Design Assistance</w:t>
      </w:r>
    </w:p>
    <w:p>
      <w:pPr>
        <w:pStyle w:val="FirstParagraph"/>
      </w:pPr>
      <w:r>
        <w:t xml:space="preserve">I assisted senior engineers in the design of multi-story residential complexes in the Melbourne CBD. Utilizing AutoCAD and Revit, I created detailed 2D and 3D models ensuring compliance with the Australian Building Code Board (ABCB) standards. One notable project involved reinforcing a heritage-listed building’s foundation to support an additional five stories. This required meticulous load calculations using structural analysis software such as SAP2000, considering both dead loads and live loads specific to Australian standards (AS 1170). My role involved verifying beam and column dimensions, checking reinforcement detailing, and ensuring seismic resilience appropriate for the Melbourne region.</w:t>
      </w:r>
    </w:p>
    <w:bookmarkEnd w:id="21"/>
    <w:bookmarkStart w:id="22" w:name="geotechnical-analysis-support"/>
    <w:p>
      <w:pPr>
        <w:pStyle w:val="Heading3"/>
      </w:pPr>
      <w:r>
        <w:t xml:space="preserve">2.2 Geotechnical Analysis Support</w:t>
      </w:r>
    </w:p>
    <w:p>
      <w:pPr>
        <w:pStyle w:val="FirstParagraph"/>
      </w:pPr>
      <w:r>
        <w:t xml:space="preserve">The soil conditions in Australia Melbourne are notoriously variable. During the internship, I supported a team analyzing borehole data for a new light rail extension project. This involved interpreting cone penetration test (CPT) results and correlating them with site investigation reports to assess foundation suitability. We identified pockets of expansive clay that could threaten structural stability during dry periods. By proposing ground improvement techniques such as vibro-compaction and the use of rigid inclusions, we helped mitigate settlement risks, demonstrating the critical importance of geotechnical diligence in</w:t>
      </w:r>
      <w:r>
        <w:t xml:space="preserve"> </w:t>
      </w:r>
      <w:r>
        <w:rPr>
          <w:bCs/>
          <w:b/>
        </w:rPr>
        <w:t xml:space="preserve">Civil Engineer</w:t>
      </w:r>
      <w:r>
        <w:t xml:space="preserve"> </w:t>
      </w:r>
      <w:r>
        <w:t xml:space="preserve">practice.</w:t>
      </w:r>
    </w:p>
    <w:bookmarkEnd w:id="22"/>
    <w:bookmarkStart w:id="23" w:name="sustainability-and-drainage-design"/>
    <w:p>
      <w:pPr>
        <w:pStyle w:val="Heading3"/>
      </w:pPr>
      <w:r>
        <w:t xml:space="preserve">2.3 Sustainability and Drainage Design</w:t>
      </w:r>
    </w:p>
    <w:p>
      <w:pPr>
        <w:pStyle w:val="FirstParagraph"/>
      </w:pPr>
      <w:r>
        <w:t xml:space="preserve">Sustainability is a core mandate for engineering firms in Australia Melbourne. I was tasked with designing stormwater management systems for a large-scale mixed-use development. Utilizing the Integrated Catchment Management (ICM) approach, I designed bioretention swales and permeable pavements to manage runoff quality and quantity. This aligns with Melbourne’s Water Sensitive Urban Design (WSUD) guidelines, aiming to reduce pollution entering local waterways and enhance urban heat island mitigation. My calculations ensured that the development met strict environmental performance targets while maintaining hydraulic efficiency during extreme weather events.</w:t>
      </w:r>
    </w:p>
    <w:bookmarkEnd w:id="23"/>
    <w:bookmarkEnd w:id="24"/>
    <w:bookmarkStart w:id="25" w:name="Xb5e51bba6be2aa9d1cd8d417b324f3f3babdabe"/>
    <w:p>
      <w:pPr>
        <w:pStyle w:val="Heading2"/>
      </w:pPr>
      <w:r>
        <w:t xml:space="preserve">3. Technical Skills and Software Proficiency</w:t>
      </w:r>
    </w:p>
    <w:p>
      <w:pPr>
        <w:pStyle w:val="FirstParagraph"/>
      </w:pPr>
      <w:r>
        <w:t xml:space="preserve">This internship significantly enhanced my technical proficiency in industry-standard tools essential for a</w:t>
      </w:r>
      <w:r>
        <w:t xml:space="preserve"> </w:t>
      </w:r>
      <w:r>
        <w:rPr>
          <w:bCs/>
          <w:b/>
        </w:rPr>
        <w:t xml:space="preserve">Civil Engineer</w:t>
      </w:r>
      <w:r>
        <w:t xml:space="preserve"> </w:t>
      </w:r>
      <w:r>
        <w:t xml:space="preserve">operating in Australia Melbourne. Key software competencies gained include:</w:t>
      </w:r>
    </w:p>
    <w:p>
      <w:pPr>
        <w:numPr>
          <w:ilvl w:val="0"/>
          <w:numId w:val="1001"/>
        </w:numPr>
        <w:pStyle w:val="Compact"/>
      </w:pPr>
      <w:r>
        <w:rPr>
          <w:bCs/>
          <w:b/>
        </w:rPr>
        <w:t xml:space="preserve">AUTOCAD &amp; REVIT:</w:t>
      </w:r>
      <w:r>
        <w:t xml:space="preserve"> </w:t>
      </w:r>
      <w:r>
        <w:t xml:space="preserve">Advanced mastery of drafting, modeling, and BIM coordination.</w:t>
      </w:r>
    </w:p>
    <w:p>
      <w:pPr>
        <w:numPr>
          <w:ilvl w:val="0"/>
          <w:numId w:val="1001"/>
        </w:numPr>
        <w:pStyle w:val="Compact"/>
      </w:pPr>
      <w:r>
        <w:rPr>
          <w:bCs/>
          <w:b/>
        </w:rPr>
        <w:t xml:space="preserve">SAP2000 &amp; ETABS:</w:t>
      </w:r>
      <w:r>
        <w:t xml:space="preserve"> </w:t>
      </w:r>
      <w:r>
        <w:t xml:space="preserve">Proficiency in structural analysis and design of steel and concrete structures according to AS/NZS standards.</w:t>
      </w:r>
    </w:p>
    <w:p>
      <w:pPr>
        <w:numPr>
          <w:ilvl w:val="0"/>
          <w:numId w:val="1001"/>
        </w:numPr>
        <w:pStyle w:val="Compact"/>
      </w:pPr>
      <w:r>
        <w:rPr>
          <w:bCs/>
          <w:b/>
        </w:rPr>
        <w:t xml:space="preserve">HYPESYS &amp; MOUSEWORKS:</w:t>
      </w:r>
      <w:r>
        <w:t xml:space="preserve"> </w:t>
      </w:r>
      <w:r>
        <w:t xml:space="preserve">Competence in hydraulic modeling and stormwater infrastructure design.</w:t>
      </w:r>
    </w:p>
    <w:p>
      <w:pPr>
        <w:numPr>
          <w:ilvl w:val="0"/>
          <w:numId w:val="1001"/>
        </w:numPr>
        <w:pStyle w:val="Compact"/>
      </w:pPr>
      <w:r>
        <w:rPr>
          <w:bCs/>
          <w:b/>
        </w:rPr>
        <w:t xml:space="preserve">GIS (ArcGIS):</w:t>
      </w:r>
      <w:r>
        <w:t xml:space="preserve"> </w:t>
      </w:r>
      <w:r>
        <w:t xml:space="preserve">Enhanced ability to overlay geotechnical, topographical, and demographic data for site selection and environmental impact assessments.</w:t>
      </w:r>
    </w:p>
    <w:p>
      <w:pPr>
        <w:pStyle w:val="FirstParagraph"/>
      </w:pPr>
      <w:r>
        <w:t xml:space="preserve">Beyond software, I developed a deep understanding of Australian Standards (AS) codes relevant to civil engineering. These include AS 3600 for Concrete Structures, AS 1289 for Soil Tests, and AS/NZS 1170 for Structural Design Actions. Understanding the legal and safety implications of these codes is paramount when practicing as a</w:t>
      </w:r>
      <w:r>
        <w:t xml:space="preserve"> </w:t>
      </w:r>
      <w:r>
        <w:rPr>
          <w:bCs/>
          <w:b/>
        </w:rPr>
        <w:t xml:space="preserve">Civil Engineer</w:t>
      </w:r>
      <w:r>
        <w:t xml:space="preserve"> </w:t>
      </w:r>
      <w:r>
        <w:t xml:space="preserve">in Australia Melbourne.</w:t>
      </w:r>
    </w:p>
    <w:bookmarkEnd w:id="25"/>
    <w:bookmarkStart w:id="26" w:name="professional-development-and-soft-skills"/>
    <w:p>
      <w:pPr>
        <w:pStyle w:val="Heading2"/>
      </w:pPr>
      <w:r>
        <w:t xml:space="preserve">4. Professional Development and Soft Skills</w:t>
      </w:r>
    </w:p>
    <w:p>
      <w:pPr>
        <w:pStyle w:val="FirstParagraph"/>
      </w:pPr>
      <w:r>
        <w:t xml:space="preserve">Beyond technical acumen, this</w:t>
      </w:r>
      <w:r>
        <w:t xml:space="preserve"> </w:t>
      </w:r>
      <w:r>
        <w:rPr>
          <w:bCs/>
          <w:b/>
        </w:rPr>
        <w:t xml:space="preserve">Internship Report</w:t>
      </w:r>
      <w:r>
        <w:t xml:space="preserve"> </w:t>
      </w:r>
      <w:r>
        <w:t xml:space="preserve">underscores the importance of soft skills in engineering practice. Working within a multidisciplinary team in Australia Melbourne required exceptional communication abilities. I regularly presented design options to clients, prepared detailed progress reports for stakeholders, and collaborated with architects and planners to resolve interface issues.</w:t>
      </w:r>
    </w:p>
    <w:p>
      <w:pPr>
        <w:pStyle w:val="BodyText"/>
      </w:pPr>
      <w:r>
        <w:t xml:space="preserve">Furthermore, understanding the cultural context of Australia Melbourne proved vital. Engaging with Indigenous communities during site assessments taught me the importance of respectful consultation protocols and heritage preservation. This experience fostered a sense of social responsibility that defines modern engineering ethics.</w:t>
      </w:r>
    </w:p>
    <w:p>
      <w:pPr>
        <w:numPr>
          <w:ilvl w:val="0"/>
          <w:numId w:val="1002"/>
        </w:numPr>
        <w:pStyle w:val="Compact"/>
      </w:pPr>
      <w:r>
        <w:t xml:space="preserve">Effective communication with diverse stakeholders including government bodies (e.g., Department of Transport Victoria) and private developers.</w:t>
      </w:r>
    </w:p>
    <w:p>
      <w:pPr>
        <w:numPr>
          <w:ilvl w:val="0"/>
          <w:numId w:val="1002"/>
        </w:numPr>
        <w:pStyle w:val="Compact"/>
      </w:pPr>
      <w:r>
        <w:t xml:space="preserve">Project management skills gained through tracking timelines, budgets, and resource allocation on-site.</w:t>
      </w:r>
    </w:p>
    <w:p>
      <w:pPr>
        <w:numPr>
          <w:ilvl w:val="0"/>
          <w:numId w:val="1002"/>
        </w:numPr>
        <w:pStyle w:val="Compact"/>
      </w:pPr>
      <w:r>
        <w:t xml:space="preserve">Safety leadership by participating in daily site inductions and hazard identification workshops (SWMS - Safe Work Method Statements), reinforcing the paramount importance of occupational health and safety in Australia Melbourne’s construction industry.</w:t>
      </w:r>
    </w:p>
    <w:bookmarkEnd w:id="26"/>
    <w:bookmarkStart w:id="27" w:name="challenges-encountered-and-solutions"/>
    <w:p>
      <w:pPr>
        <w:pStyle w:val="Heading2"/>
      </w:pPr>
      <w:r>
        <w:t xml:space="preserve">5. Challenges Encountered and Solutions</w:t>
      </w:r>
    </w:p>
    <w:p>
      <w:pPr>
        <w:pStyle w:val="FirstParagraph"/>
      </w:pPr>
      <w:r>
        <w:t xml:space="preserve">The dynamic nature of engineering projects in Australia Melbourne presented several challenges. One significant hurdle was adapting to the fast-paced regulatory environment where planning permissions often require rapid iteration based on feedback from local council authorities (e.g., City of Melbourne). Initially, my designs were rejected due to non-compliance with specific urban design guidelines regarding street frontages and pedestrian accessibility.</w:t>
      </w:r>
    </w:p>
    <w:p>
      <w:pPr>
        <w:pStyle w:val="BodyText"/>
      </w:pPr>
      <w:r>
        <w:t xml:space="preserve">To overcome this, I proactively studied the Melbourne Planning Scheme and engaged in early consultations with planning officers. This iterative approach not only resolved the immediate design issues but also improved my understanding of how civil engineering integrates with broader urban planning objectives. Another challenge was dealing with unexpected subsurface utilities during site investigations. By implementing a rigorous utility locating process using ground-penetrating radar (GPR) data analysis, we minimized service disruption and ensured worker safety.</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affirms that the internship undertaken in Australia Melbourne has been an invaluable component of my professional journey as a</w:t>
      </w:r>
      <w:r>
        <w:t xml:space="preserve"> </w:t>
      </w:r>
      <w:r>
        <w:rPr>
          <w:bCs/>
          <w:b/>
        </w:rPr>
        <w:t xml:space="preserve">Civil Engineer</w:t>
      </w:r>
      <w:r>
        <w:t xml:space="preserve">. The exposure to cutting-edge infrastructure projects, adherence to rigorous Australian Standards, and immersion in a sustainable urban context have equipped me with the technical expertise and ethical grounding necessary for successful practice.</w:t>
      </w:r>
    </w:p>
    <w:p>
      <w:pPr>
        <w:pStyle w:val="BodyText"/>
      </w:pPr>
      <w:r>
        <w:t xml:space="preserve">The experience in Australia Melbourne has highlighted that modern civil engineering is not merely about constructing structures but about creating resilient communities that adapt to environmental changes and societal needs. I am confident that the skills acquired during this period—ranging from structural analysis to stakeholder engagement—will serve as a solid foundation for my future career.</w:t>
      </w:r>
    </w:p>
    <w:p>
      <w:pPr>
        <w:pStyle w:val="BodyText"/>
      </w:pPr>
      <w:r>
        <w:t xml:space="preserve">As the landscape of Australia Melbourne continues to evolve with initiatives like 'Melbourne 2030' aiming for increased density and sustainability, the role of the</w:t>
      </w:r>
      <w:r>
        <w:t xml:space="preserve"> </w:t>
      </w:r>
      <w:r>
        <w:rPr>
          <w:bCs/>
          <w:b/>
        </w:rPr>
        <w:t xml:space="preserve">Civil Engineer</w:t>
      </w:r>
      <w:r>
        <w:t xml:space="preserve"> </w:t>
      </w:r>
      <w:r>
        <w:t xml:space="preserve">remains critical. This internship has prepared me to contribute meaningfully to this evolving field, ensuring that future developments are safe, sustainable, and socially inclusive.</w:t>
      </w:r>
    </w:p>
    <w:p>
      <w:pPr>
        <w:pStyle w:val="BodyText"/>
      </w:pPr>
      <w:r>
        <w:t xml:space="preserve">End of Report | Prepared by [Your Name], Civil Engineering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Australia Melbourne</dc:title>
  <dc:creator/>
  <dc:language>en</dc:language>
  <cp:keywords/>
  <dcterms:created xsi:type="dcterms:W3CDTF">2026-07-29T10:29:41Z</dcterms:created>
  <dcterms:modified xsi:type="dcterms:W3CDTF">2026-07-29T10:29:41Z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