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[Intern Name]</w:t>
      </w:r>
    </w:p>
    <w:p>
      <w:pPr>
        <w:pStyle w:val="BodyText"/>
      </w:pPr>
      <w:r>
        <w:t xml:space="preserve">Institution:** [University Name]</w:t>
      </w:r>
    </w:p>
    <w:bookmarkStart w:id="26" w:name="X765f104ea58c9476c04c452123aa01824e01ed0"/>
    <w:p>
      <w:pPr>
        <w:pStyle w:val="Heading1"/>
      </w:pPr>
      <w:r>
        <w:t xml:space="preserve">Ideological and Practical Foundations of Civil Engineering in the New Zealand Wellington Region</w:t>
      </w:r>
    </w:p>
    <w:bookmarkStart w:id="20" w:name="introduction"/>
    <w:p>
      <w:pPr>
        <w:pStyle w:val="Heading2"/>
      </w:pPr>
      <w:r>
        <w:t xml:space="preserve">Introduction</w:t>
      </w:r>
    </w:p>
    <w:p>
      <w:pPr>
        <w:pStyle w:val="FirstParagraph"/>
      </w:pPr>
      <w:r>
        <w:t xml:space="preserve">An internship serves as a critical bridge between academic theory and professional practice. This report outlines my experiences, learnings, and professional development during my tenure as a Civil Engineer intern within the vibrant and geologically unique context of New Zealand Wellington. Wellington is not merely a location; it is one of the most seismically active regions in the world. Consequently, practicing civil engineering here requires a specialized understanding of resilience, sustainability, and infrastructure robustness that differs significantly from standard practices in stable continental regions. This document details how my role as a Civil Engineer evolved through practical application within Wellington’s complex urban environment.</w:t>
      </w:r>
    </w:p>
    <w:bookmarkEnd w:id="20"/>
    <w:bookmarkStart w:id="21" w:name="X33cbdec736d4140b84fa683bacfef0474441d81"/>
    <w:p>
      <w:pPr>
        <w:pStyle w:val="Heading2"/>
      </w:pPr>
      <w:r>
        <w:t xml:space="preserve">Project Context: Urban Density and Seismic Resilience</w:t>
      </w:r>
    </w:p>
    <w:p>
      <w:pPr>
        <w:pStyle w:val="FirstParagraph"/>
      </w:pPr>
      <w:r>
        <w:t xml:space="preserve">The primary objective of this internship was to support the senior engineering team in the design review and construction supervision of mixed-use infrastructure projects. New Zealand Wellington presents a unique challenge due to its high seismic zone classification (Zone 4). Unlike many other regions, civil engineers here must prioritize life-safety and structural integrity above almost all other considerations. During my time here, I worked on a project involving the retrofitting of heritage buildings in the Lambton Quay precinct. This required balancing historical preservation with modern earthquake engineering standards (NZS 1170).</w:t>
      </w:r>
      <w:r>
        <w:t xml:space="preserve"> </w:t>
      </w:r>
      <w:r>
        <w:t xml:space="preserve">Witnessing the application of base isolation systems and ductile detailing for reinforced concrete structures provided invaluable insight into theoretical concepts learned during university. As a Civil Engineer, understanding that every beam, column, and joint must be calculated to dissipate seismic energy is paramount. The internship allowed me to see how these calculations translate into physical reality on construction sites characterized by tight urban footprints and limited access for heavy machinery.</w:t>
      </w:r>
    </w:p>
    <w:bookmarkEnd w:id="21"/>
    <w:bookmarkStart w:id="22" w:name="X4a346f616186f90d210d0f87cf54f18d6d2a729"/>
    <w:p>
      <w:pPr>
        <w:pStyle w:val="Heading2"/>
      </w:pPr>
      <w:r>
        <w:t xml:space="preserve">Geotechnical Challenges: Soil Dynamics in Wellington</w:t>
      </w:r>
    </w:p>
    <w:p>
      <w:pPr>
        <w:pStyle w:val="FirstParagraph"/>
      </w:pPr>
      <w:r>
        <w:t xml:space="preserve">A significant portion of my training focused on geotechnical engineering, specifically regarding the soil conditions prevalent in New Zealand Wellington. The city is built largely on reclaimed land, soft clays, and loose sands near the coast. These conditions pose substantial risks for settlement and liquefaction during seismic events.</w:t>
      </w:r>
      <w:r>
        <w:t xml:space="preserve"> </w:t>
      </w:r>
      <w:r>
        <w:t xml:space="preserve">My daily tasks involved reviewing borehole logs and interpreting ground response analyses. I learned to utilize software packages such as PLAXIS to model soil-structure interaction under dynamic loading conditions. This experience highlighted the critical nature of site investigation in civil engineering. It is not enough to know the structural loads; one must understand how the earth beneath will respond to those loads, especially when subjected to ground shaking. This aspect of the internship deepened my appreciation for interdisciplinary collaboration between geotechnical and structural engineers, a necessity in Wellington’s specific geological context.</w:t>
      </w:r>
    </w:p>
    <w:bookmarkEnd w:id="22"/>
    <w:bookmarkStart w:id="23" w:name="Xa647aea48943cf6d5aff0b1f0917ee920c7952d"/>
    <w:p>
      <w:pPr>
        <w:pStyle w:val="Heading2"/>
      </w:pPr>
      <w:r>
        <w:t xml:space="preserve">Sustainability and Environmental Stewardship</w:t>
      </w:r>
    </w:p>
    <w:p>
      <w:pPr>
        <w:pStyle w:val="FirstParagraph"/>
      </w:pPr>
      <w:r>
        <w:t xml:space="preserve">New Zealand has stringent environmental regulations, and Wellington is at the forefront of sustainable urban planning. As part of my duties as an intern Civil Engineer, I participated in assessing stormwater management systems for a new residential development on the eastern seaboard. The focus was on integrating green infrastructure, such as rain gardens and permeable pavements, to manage runoff effectively while enhancing biodiversity.</w:t>
      </w:r>
      <w:r>
        <w:t xml:space="preserve"> </w:t>
      </w:r>
      <w:r>
        <w:t xml:space="preserve">Learning about the Resource Management Act (RMA) processes in New Zealand was an eye-opening experience. It demonstrated that civil engineering is not just about building; it is about managing environmental impact responsibly. I assisted in preparing resource consent applications, which required detailed hydrological modeling and ecological assessments. This holistic approach to infrastructure development ensured that our designs contributed positively to the local ecosystem rather than degrading it, aligning with the broader goals of sustainable development in New Zealand Wellington.</w:t>
      </w:r>
    </w:p>
    <w:bookmarkEnd w:id="23"/>
    <w:bookmarkStart w:id="24" w:name="X0572e3f09fa81ecaefc09353e794c46e425a3d0"/>
    <w:p>
      <w:pPr>
        <w:pStyle w:val="Heading2"/>
      </w:pPr>
      <w:r>
        <w:t xml:space="preserve">Regulatory Framework and Professional Ethics</w:t>
      </w:r>
    </w:p>
    <w:p>
      <w:pPr>
        <w:pStyle w:val="FirstParagraph"/>
      </w:pPr>
      <w:r>
        <w:t xml:space="preserve">Understanding the regulatory landscape is crucial for any Civil Engineer. During this internship, I gained familiarity with Building Code Compliance in New Zealand. The emphasis on "fit for purpose" infrastructure means that engineers must exercise significant professional judgment and accountability.</w:t>
      </w:r>
      <w:r>
        <w:t xml:space="preserve"> </w:t>
      </w:r>
      <w:r>
        <w:t xml:space="preserve">I observed how strict adherence to standards ensures public safety but also how innovative solutions are sometimes required when standard guidelines do not perfectly fit a unique site condition. This balance between compliance and innovation was a recurring theme throughout my internship. Furthermore, the ethical responsibilities of an engineer in New Zealand Wellington were underscored by the high expectations of the community for transparent communication and risk management. Stakeholder engagement, including local iwi (Māori communities), became an essential part of project planning, reflecting the cultural importance placed on land and environment in New Zealand.</w:t>
      </w:r>
    </w:p>
    <w:bookmarkEnd w:id="24"/>
    <w:bookmarkStart w:id="25" w:name="conclusion"/>
    <w:p>
      <w:pPr>
        <w:pStyle w:val="Heading2"/>
      </w:pPr>
      <w:r>
        <w:t xml:space="preserve">Conclusion</w:t>
      </w:r>
    </w:p>
    <w:p>
      <w:pPr>
        <w:pStyle w:val="FirstParagraph"/>
      </w:pPr>
      <w:r>
        <w:t xml:space="preserve">In conclusion, this internship has profoundly shaped my understanding of what it means to be a Civil Engineer in a dynamic and challenging environment like New Zealand Wellington. The combination of seismic resilience requirements, complex geotechnical conditions, and strong environmental mandates creates a rigorous professional landscape. I have gained practical skills in structural analysis, geotechnical interpretation, and sustainable design planning. More importantly, I have developed a professional mindset that prioritizes safety, sustainability, and community well-being.</w:t>
      </w:r>
      <w:r>
        <w:t xml:space="preserve"> </w:t>
      </w:r>
      <w:r>
        <w:t xml:space="preserve">As I move forward in my career, the lessons learned within New Zealand Wellington will serve as a foundational framework for my practice. The experience has reinforced the idea that civil engineering is a discipline of immense responsibility and opportunity. It requires not only technical proficiency but also a deep respect for the natural environment and the communities we serve. This internship has successfully transitioned me from a student of civil engineering to an emerging practitioner, ready to contribute meaningfully to infrastructure development in one of the world’s most fascinating engineering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Practice in New Zealand, Wellington</dc:title>
  <dc:creator/>
  <dc:language>en</dc:language>
  <cp:keywords/>
  <dcterms:created xsi:type="dcterms:W3CDTF">2026-07-29T18:24:35Z</dcterms:created>
  <dcterms:modified xsi:type="dcterms:W3CDTF">2026-07-29T18:24:35Z</dcterms:modified>
</cp:coreProperties>
</file>

<file path=docProps/custom.xml><?xml version="1.0" encoding="utf-8"?>
<Properties xmlns="http://schemas.openxmlformats.org/officeDocument/2006/custom-properties" xmlns:vt="http://schemas.openxmlformats.org/officeDocument/2006/docPropsVTypes"/>
</file>