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Practice</w:t>
      </w:r>
      <w:r>
        <w:t xml:space="preserve"> </w:t>
      </w:r>
      <w:r>
        <w:t xml:space="preserve">in</w:t>
      </w:r>
      <w:r>
        <w:t xml:space="preserve"> </w:t>
      </w:r>
      <w:r>
        <w:t xml:space="preserve">Turkey,</w:t>
      </w:r>
      <w:r>
        <w:t xml:space="preserve"> </w:t>
      </w:r>
      <w:r>
        <w:t xml:space="preserve">Ankara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John Doe</w:t>
      </w:r>
      <w:r>
        <w:br/>
      </w:r>
    </w:p>
    <w:p>
      <w:pPr>
        <w:pStyle w:val="BodyText"/>
      </w:pPr>
      <w:r>
        <w:t xml:space="preserve">Institution:</w:t>
      </w:r>
    </w:p>
    <w:p>
      <w:pPr>
        <w:pStyle w:val="BodyText"/>
      </w:pPr>
      <w:r>
        <w:t xml:space="preserve">&gt;</w:t>
      </w:r>
    </w:p>
    <w:bookmarkStart w:id="24" w:name="X6603b3a3e9007633561eb670d97547d980013de"/>
    <w:p>
      <w:pPr>
        <w:pStyle w:val="Heading1"/>
      </w:pPr>
      <w:r>
        <w:t xml:space="preserve">Civil Engineer Internship Report: Infrastructure and Urban Development in Turkey, Ankara</w:t>
      </w:r>
    </w:p>
    <w:p>
      <w:pPr>
        <w:pStyle w:val="FirstParagraph"/>
      </w:pPr>
      <w:r>
        <w:rPr>
          <w:bCs/>
          <w:b/>
        </w:rPr>
        <w:t xml:space="preserve">I. Introduction</w:t>
      </w:r>
    </w:p>
    <w:p>
      <w:pPr>
        <w:pStyle w:val="BodyText"/>
      </w:pPr>
      <w:r>
        <w:t xml:space="preserve">The pursuit of knowledge in civil engineering is not solely confined to the theoretical frameworks taught within university lecture halls; it requires immersion in real-world applications where physics meets urban planning, geology intersects with construction management, and economic constraints dictate design choices. This report details the comprehensive experiences gained during my internship as a Civil Engineer intern at a prominent infrastructure consultancy firm located in Turkey, Ankara. The capital city of Turkey has undergone significant transformation over the past two decades, evolving into a bustling metropolis that balances historical preservation with rapid modernization. This dynamic environment provided an exceptional backdrop for understanding the complexities of modern civil engineering practices. The primary objective of this internship was to bridge the gap between academic theory and professional practice, specifically focusing on structural analysis, site management, and sustainable urban development within the unique geographical and regulatory context of Turkey, Ankara.</w:t>
      </w:r>
    </w:p>
    <w:p>
      <w:pPr>
        <w:pStyle w:val="BodyText"/>
      </w:pPr>
      <w:r>
        <w:rPr>
          <w:bCs/>
          <w:b/>
        </w:rPr>
        <w:t xml:space="preserve">II. Contextual Background: The Engineering Landscape in Turkey, Ankara</w:t>
      </w:r>
    </w:p>
    <w:p>
      <w:pPr>
        <w:pStyle w:val="BodyText"/>
      </w:pPr>
      <w:r>
        <w:t xml:space="preserve">To fully appreciate the scope of work undertaken during this internship, it is crucial to understand the specific challenges and opportunities present in Turkey, Ankara. As a city situated on an elevated plateau with a continental climate characterized by hot summers and cold winters, the engineering solutions employed here differ significantly from those used in coastal or tropical regions. The soil composition in many parts of Ankara presents unique geotechnical challenges, particularly regarding seismic activity. Turkey is located on major fault lines, making seismic resilience a paramount concern for any Civil Engineer working in the region.</w:t>
      </w:r>
    </w:p>
    <w:p>
      <w:pPr>
        <w:pStyle w:val="BodyText"/>
      </w:pPr>
      <w:r>
        <w:t xml:space="preserve">During my time as an intern, I was exposed to the rigorous standards set by Turkish regulations and international codes that govern construction in Turkey. The transition from older building codes to more stringent seismic retrofitting requirements highlighted the evolving nature of civil engineering practice. Furthermore, Ankara’s rapid urbanization has led to a high demand for efficient public transportation systems, modern housing complexes, and robust water management infrastructure. Understanding these local demands was essential for contextualizing my daily tasks and ensuring that the engineering solutions proposed were not only structurally sound but also economically viable and socially responsible.</w:t>
      </w:r>
    </w:p>
    <w:p>
      <w:pPr>
        <w:pStyle w:val="BodyText"/>
      </w:pPr>
      <w:r>
        <w:rPr>
          <w:bCs/>
          <w:b/>
        </w:rPr>
        <w:t xml:space="preserve">III. Key Responsibilities and Technical Activities</w:t>
      </w:r>
    </w:p>
    <w:p>
      <w:pPr>
        <w:pStyle w:val="BodyText"/>
      </w:pPr>
      <w:r>
        <w:t xml:space="preserve">My role as a Civil Engineer intern involved a diverse range of responsibilities, each contributing to the holistic understanding of project lifecycle management. Below are the key areas in which I contributed:</w:t>
      </w:r>
    </w:p>
    <w:bookmarkStart w:id="20" w:name="X5e7c72ebc565a4667ac0cccac37277016c8b11e"/>
    <w:p>
      <w:pPr>
        <w:pStyle w:val="Heading3"/>
      </w:pPr>
      <w:r>
        <w:t xml:space="preserve">A. Structural Analysis and Design Assistance</w:t>
      </w:r>
    </w:p>
    <w:p>
      <w:pPr>
        <w:pStyle w:val="FirstParagraph"/>
      </w:pPr>
      <w:r>
        <w:t xml:space="preserve">One of the primary tasks assigned to me was assisting senior engineers in the structural analysis of mid-rise residential buildings. Using software such as SAP2000 and ETABS, I performed load calculations that accounted for dead loads, live loads, wind pressures, and crucially, seismic forces specific to Ankara’s zone classification. This experience reinforced my understanding of how material properties interact under stress. For instance, the use of reinforced concrete in Turkey is ubiquitous due to its availability and durability; however, mastering the detailing of rebar cages to ensure ductility during earthquakes required meticulous attention to detail. I learned that a Civil Engineer must possess not only mathematical prowess but also an intuitive grasp of how structures behave under extreme conditions.</w:t>
      </w:r>
    </w:p>
    <w:bookmarkEnd w:id="20"/>
    <w:bookmarkStart w:id="21" w:name="b.-geotechnical-investigations"/>
    <w:p>
      <w:pPr>
        <w:pStyle w:val="Heading3"/>
      </w:pPr>
      <w:r>
        <w:t xml:space="preserve">B. Geotechnical Investigations</w:t>
      </w:r>
    </w:p>
    <w:p>
      <w:pPr>
        <w:pStyle w:val="FirstParagraph"/>
      </w:pPr>
      <w:r>
        <w:t xml:space="preserve">Given Ankara’s varied topography, geotechnical engineering played a pivotal role in the projects I observed. I participated in field visits where soil sampling and borehole drilling were conducted to assess foundation suitability. Analyzing soil reports helped me understand the importance of matching foundation types—such as spread footings or pile foundations—to specific ground conditions. In one project involving a commercial complex, we encountered layers of weak clay that necessitated deep pile foundations to reach stable bedrock. This practical exposure highlighted the critical link between geotechnical data and structural design, emphasizing that a Civil Engineer must view projects through a multidisciplinary lens.</w:t>
      </w:r>
    </w:p>
    <w:bookmarkEnd w:id="21"/>
    <w:bookmarkStart w:id="22" w:name="c.-construction-site-supervision"/>
    <w:p>
      <w:pPr>
        <w:pStyle w:val="Heading3"/>
      </w:pPr>
      <w:r>
        <w:t xml:space="preserve">C. Construction Site Supervision</w:t>
      </w:r>
    </w:p>
    <w:p>
      <w:pPr>
        <w:pStyle w:val="FirstParagraph"/>
      </w:pPr>
      <w:r>
        <w:t xml:space="preserve">Perhaps the most enlightening aspect of my internship was the daily site visits. Translating 2D drawings into 3D reality is where many theoretical concepts are tested against physical constraints. I observed the pouring of concrete foundations, ensuring that mix proportions complied with specifications and that curing processes were managed correctly to prevent cracks due to Ankara’s temperature fluctuations. As an intern, I assisted in monitoring quality control tests, such as slump tests for concrete workability and density tests for soil compaction. These activities taught me the importance of communication between the design team and the construction crew—a Civil Engineer must be able to articulate technical requirements clearly to ensure that designs are executed accurately on-site.</w:t>
      </w:r>
    </w:p>
    <w:bookmarkEnd w:id="22"/>
    <w:bookmarkStart w:id="23" w:name="d.-project-management-and-documentation"/>
    <w:p>
      <w:pPr>
        <w:pStyle w:val="Heading3"/>
      </w:pPr>
      <w:r>
        <w:t xml:space="preserve">D. Project Management and Documentation</w:t>
      </w:r>
    </w:p>
    <w:p>
      <w:pPr>
        <w:pStyle w:val="FirstParagraph"/>
      </w:pPr>
      <w:r>
        <w:t xml:space="preserve">Beyond technical engineering tasks, I gained valuable insights into project management. I helped in preparing progress reports, tracking material deliveries, and updating Gantt charts using Primavera software. In the fast-paced construction environment of Turkey, Ankara, delays can result in significant financial penalties. Therefore, efficient scheduling and resource allocation are critical skills for any Civil Engineer involved in project coordination.</w:t>
      </w:r>
    </w:p>
    <w:p>
      <w:pPr>
        <w:pStyle w:val="BodyText"/>
      </w:pPr>
      <w:r>
        <w:rPr>
          <w:bCs/>
          <w:b/>
        </w:rPr>
        <w:t xml:space="preserve">IV. Challenges Encountered</w:t>
      </w:r>
    </w:p>
    <w:p>
      <w:pPr>
        <w:pStyle w:val="BodyText"/>
      </w:pPr>
      <w:r>
        <w:t xml:space="preserve">The internship was not without its challenges. One significant hurdle was the language barrier, as technical documentation and site communications were primarily conducted in Turkish. This required me to rapidly improve my technical vocabulary and rely on collaboration with bilingual colleagues, fostering a spirit of teamwork that is essential in engineering firms. Additionally, navigating the complex permitting processes in Turkey involved dealing with various municipal regulations, which taught me the importance of regulatory compliance and administrative diligence.</w:t>
      </w:r>
    </w:p>
    <w:p>
      <w:pPr>
        <w:pStyle w:val="BodyText"/>
      </w:pPr>
      <w:r>
        <w:rPr>
          <w:bCs/>
          <w:b/>
        </w:rPr>
        <w:t xml:space="preserve">V. Conclusion</w:t>
      </w:r>
    </w:p>
    <w:p>
      <w:pPr>
        <w:pStyle w:val="BodyText"/>
      </w:pPr>
      <w:r>
        <w:t xml:space="preserve">In conclusion, my internship as a Civil Engineer in Turkey, Ankara has been an invaluable experience that has profoundly shaped my professional outlook. It provided a comprehensive view of the civil engineering discipline, integrating structural design, geotechnical analysis, and construction management within a specific cultural and environmental context. The unique challenges posed by seismic activity in Turkey have deepened my appreciation for safety-first engineering principles. Moreover, witnessing the rapid development of Ankara’s infrastructure has inspired me to consider sustainable practices that can withstand future urban growth.</w:t>
      </w:r>
    </w:p>
    <w:p>
      <w:pPr>
        <w:pStyle w:val="BodyText"/>
      </w:pPr>
      <w:r>
        <w:t xml:space="preserve">This experience has confirmed my passion for civil engineering and equipped me with practical skills that complement my academic knowledge. I am now better prepared to contribute effectively to future projects, understanding that a successful Civil Engineer must be adaptable, technically proficient, and deeply aware of the local context in which they operate. The insights gained during this internship in Turkey will serve as a foundational pillar for my career journey ahead.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Practice in Turkey, Ankara</dc:title>
  <dc:creator/>
  <dc:language>en</dc:language>
  <cp:keywords/>
  <dcterms:created xsi:type="dcterms:W3CDTF">2026-07-29T04:45:57Z</dcterms:created>
  <dcterms:modified xsi:type="dcterms:W3CDTF">2026-07-29T04:45:57Z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