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1f1b00997ea3e2506b3fb990689b2734219101a"/>
    <w:p>
      <w:pPr>
        <w:pStyle w:val="Heading1"/>
      </w:pPr>
      <w:r>
        <w:t xml:space="preserve">In-depth Internship Report for Computer Engineering Practice in Germany Frankfurt</w:t>
      </w:r>
    </w:p>
    <w:p>
      <w:pPr>
        <w:pStyle w:val="FirstParagraph"/>
      </w:pPr>
      <w:r>
        <w:rPr>
          <w:bCs/>
          <w:b/>
        </w:rPr>
        <w:t xml:space="preserve">Name:</w:t>
      </w:r>
    </w:p>
    <w:p>
      <w:pPr>
        <w:pStyle w:val="BodyText"/>
      </w:pPr>
      <w:r>
        <w:t xml:space="preserve">Jane Doe</w:t>
      </w:r>
    </w:p>
    <w:p>
      <w:pPr>
        <w:pStyle w:val="BodyText"/>
      </w:pPr>
      <w:r>
        <w:rPr>
          <w:bCs/>
          <w:b/>
        </w:rPr>
        <w:t xml:space="preserve">Degree Program:</w:t>
      </w:r>
      <w:r>
        <w:t xml:space="preserve">Bachelor of Science in Computer Engineering</w:t>
      </w:r>
      <w:r>
        <w:t xml:space="preserve"> </w:t>
      </w:r>
      <w:r>
        <w:t xml:space="preserve">(Note: This document serves as a template and guide for students seeking an internship in Germany Frankfurt).</w:t>
      </w:r>
    </w:p>
    <w:bookmarkStart w:id="20" w:name="introduction"/>
    <w:p>
      <w:pPr>
        <w:pStyle w:val="Heading2"/>
      </w:pPr>
      <w:r>
        <w:t xml:space="preserve">1. Introduction</w:t>
      </w:r>
    </w:p>
    <w:p>
      <w:pPr>
        <w:pStyle w:val="FirstParagraph"/>
      </w:pPr>
      <w:r>
        <w:t xml:space="preserve">The purpose of this internship report is to provide detailed information about my experience during the Computer Engineer Internship program at TechSolutions GmbH, located in the heart of Germany Frankfurt. This period has been incredibly enriching and educational for me both professionally and personally.</w:t>
      </w:r>
    </w:p>
    <w:p>
      <w:pPr>
        <w:pStyle w:val="BodyText"/>
      </w:pPr>
      <w:r>
        <w:t xml:space="preserve">Germany Frankfurt is known as Europe's financial hub, but it also boasts a growing technology sector that makes it an ideal location for aspiring computer engineers. The city's unique blend of modern tech innovation combined with its rich historical backdrop offers a dynamic environment for learning about emerging technologies such as cloud computing, cybersecurity, artificial intelligence (AI), and machine learning.</w:t>
      </w:r>
    </w:p>
    <w:bookmarkEnd w:id="20"/>
    <w:bookmarkStart w:id="21" w:name="company-overview"/>
    <w:p>
      <w:pPr>
        <w:pStyle w:val="Heading2"/>
      </w:pPr>
      <w:r>
        <w:t xml:space="preserve">2. Company Overview</w:t>
      </w:r>
    </w:p>
    <w:p>
      <w:pPr>
        <w:pStyle w:val="FirstParagraph"/>
      </w:pPr>
      <w:r>
        <w:t xml:space="preserve">TechSolutions GmbH is one of Germany Frankfurt's leading IT companies specializing in software development and IT consulting services. With over 15 years of experience in the industry, they have established themselves as a trusted partner for businesses across various sectors including finance, healthcare, logistics etc.</w:t>
      </w:r>
    </w:p>
    <w:p>
      <w:pPr>
        <w:pStyle w:val="BodyText"/>
      </w:pPr>
      <w:r>
        <w:t xml:space="preserve">Their mission statement emphasizes delivering high-quality solutions while maintaining ethical standards throughout all operations - values that align perfectly with my own professional aspirations towards becoming an Ethical Hacker.</w:t>
      </w:r>
    </w:p>
    <w:bookmarkEnd w:id="21"/>
    <w:bookmarkStart w:id="23" w:name="my-role-as-intern"/>
    <w:p>
      <w:pPr>
        <w:pStyle w:val="Heading2"/>
      </w:pPr>
      <w:r>
        <w:t xml:space="preserve">3. My Role as Intern</w:t>
      </w:r>
    </w:p>
    <w:bookmarkStart w:id="22" w:name="Xcdad4af91e610769b09dad21b2bfc274db94aca"/>
    <w:p>
      <w:pPr>
        <w:pStyle w:val="Heading3"/>
      </w:pPr>
      <w:r>
        <w:t xml:space="preserve">Position Title: Junior Software Developer Intern</w:t>
      </w:r>
    </w:p>
    <w:p>
      <w:pPr>
        <w:numPr>
          <w:ilvl w:val="0"/>
          <w:numId w:val="1001"/>
        </w:numPr>
        <w:pStyle w:val="Compact"/>
      </w:pPr>
      <w:r>
        <w:t xml:space="preserve">Assisted senior developers in designing scalable web applications using Python Flask framework.</w:t>
      </w:r>
    </w:p>
    <w:p>
      <w:pPr>
        <w:numPr>
          <w:ilvl w:val="0"/>
          <w:numId w:val="1001"/>
        </w:numPr>
        <w:pStyle w:val="Compact"/>
      </w:pPr>
      <w:r>
        <w:t xml:space="preserve">Collaborated closely with UX designers to ensure seamless user experiences through interactive interfaces.</w:t>
      </w:r>
    </w:p>
    <w:p>
      <w:pPr>
        <w:numPr>
          <w:ilvl w:val="0"/>
          <w:numId w:val="1001"/>
        </w:numPr>
        <w:pStyle w:val="Compact"/>
      </w:pPr>
      <w:r>
        <w:t xml:space="preserve">Contributed to backend database management tasks ensuring optimal performance under heavy loads typical of large-scale enterprises based out of Germany Frankfurt.</w:t>
      </w:r>
    </w:p>
    <w:p>
      <w:pPr>
        <w:numPr>
          <w:ilvl w:val="0"/>
          <w:numId w:val="1001"/>
        </w:numPr>
        <w:pStyle w:val="Compact"/>
      </w:pPr>
      <w:r>
        <w:t xml:space="preserve">Participated actively in agile scrum meetings where we discussed progress updates on assigned projects alongside identifying potential bottlenecks early enough before they could become major issues impacting overall project timelines significantly.</w:t>
      </w:r>
    </w:p>
    <w:p>
      <w:pPr>
        <w:numPr>
          <w:ilvl w:val="0"/>
          <w:numId w:val="1001"/>
        </w:numPr>
        <w:pStyle w:val="Compact"/>
      </w:pPr>
      <w:r>
        <w:t xml:space="preserve">Gained hands-on experience working with real-time data analytics tools provided by leading vendors operating within the German market landscape specifically tailored towards enterprise clients seeking robust yet flexible platforms capable handling massive volumes of transactions securely without compromising speed or efficiency levels required by today's fast-paced business environments prevalent throughout regions like Germany Frankfurt particularly interested in leveraging advanced computational capabilities offered via cloud infrastructure deployments managed remotely across multiple geographic locations simultaneously.</w:t>
      </w:r>
    </w:p>
    <w:bookmarkEnd w:id="22"/>
    <w:bookmarkEnd w:id="23"/>
    <w:bookmarkStart w:id="24" w:name="Xee57d04e933878dc2fe0d0aedbb7fab35c8e1f7"/>
    <w:p>
      <w:pPr>
        <w:pStyle w:val="Heading2"/>
      </w:pPr>
      <w:r>
        <w:t xml:space="preserve">4. Technical Skills Developed During Internship</w:t>
      </w:r>
    </w:p>
    <w:p>
      <w:pPr>
        <w:pStyle w:val="FirstParagraph"/>
      </w:pPr>
      <w:r>
        <w:t xml:space="preserve">During my time spent interning at TechSolutions GmbH, I acquired several crucial technical competencies directly applicable to future roles as a qualified Computer Engineer:</w:t>
      </w:r>
    </w:p>
    <w:p>
      <w:pPr>
        <w:numPr>
          <w:ilvl w:val="0"/>
          <w:numId w:val="1002"/>
        </w:numPr>
        <w:pStyle w:val="Compact"/>
      </w:pPr>
      <w:r>
        <w:rPr>
          <w:bCs/>
          <w:b/>
        </w:rPr>
        <w:t xml:space="preserve">Coding Proficiency:</w:t>
      </w:r>
      <w:r>
        <w:t xml:space="preserve"> </w:t>
      </w:r>
      <w:r>
        <w:t xml:space="preserve">Enhanced proficiency in Python programming language along with familiarity working effectively alongside other popular languages commonly used globally such as JavaScript TypeScript Java C++ etc.</w:t>
      </w:r>
    </w:p>
    <w:p>
      <w:pPr>
        <w:numPr>
          <w:ilvl w:val="0"/>
          <w:numId w:val="1002"/>
        </w:numPr>
        <w:pStyle w:val="Compact"/>
      </w:pPr>
      <w:r>
        <w:rPr>
          <w:bCs/>
          <w:b/>
        </w:rPr>
        <w:t xml:space="preserve">Data Structures &amp; Algorithms Mastery</w:t>
      </w:r>
      <w:r>
        <w:t xml:space="preserve">: Gained deeper understanding fundamental concepts related how best organize information efficiently depending upon specific use cases encountered regularly within daily workflow activities performed by most organizations nowadays especially those headquartered near major cities like Germany Frankfurt where rapid growth demands constant adaptation strategies implemented swiftly without delaying delivery dates associated with new feature rollouts intended improving customer satisfaction rates considerably over time periods ranging anywhere between six months up until two years depending purely upon individual circumstances surrounding each particular situation uniquely presented independently from others similarly positioned elsewhere throughout different parts world outside Europe altogether thus making comparison relatively difficult albeit still feasible given sufficient effort put forth initially then sustained consistently thereafter until final outcomes achieved satisfactorily meeting expectations set forth beforehand prior commencement phase itself altogether.</w:t>
      </w:r>
    </w:p>
    <w:p>
      <w:pPr>
        <w:numPr>
          <w:ilvl w:val="0"/>
          <w:numId w:val="1002"/>
        </w:numPr>
        <w:pStyle w:val="Compact"/>
      </w:pPr>
      <w:r>
        <w:rPr>
          <w:bCs/>
          <w:b/>
        </w:rPr>
        <w:t xml:space="preserve">Cloud Computing Expertise:</w:t>
      </w:r>
      <w:r>
        <w:t xml:space="preserve"> </w:t>
      </w:r>
      <w:r>
        <w:t xml:space="preserve">Learned extensively about AWS Azure Google Cloud Platform GCP among others offering comprehensive suite services designed simplifying deployment processes involved launching containerized microservices architectures utilizing Docker Kubernetes orchestration frameworks effectively managing resources allocated dynamically according demand fluctuations observed continuously monitored automatically by intelligent algorithms built into these systems themselves automatically adjusting allocations accordingly whenever needed thereby reducing operational costs substantially while simultaneously increasing availability guarantees promised customers consistently meeting SLAs agreed upon mutually signed contracts beforehand establishing clear mutual understanding regarding what exactly expected from either party involved ultimately leading towards stronger relationships founded trust respect collaboration rather than mere transactional exchanges lacking meaningful connection between parties participating therein together hence creating lasting memories shared experiences contributing positively towards shaping personal brand identity associated directly indirectly with respective entities participating collectively toward achieving common goals set forth initially upon starting journey forward onwards continuing indefinitely thereafter without any foreseeable end date anticipated anytime soon due largely thanks ongoing advancements taking place regularly across various fields encompassing entire domain space related strictly speaking to Information Technology itself including but not limited to aforementioned areas mentioned earlier herein above discussed thoroughly throughout entirety lengthwise breadthwise coverage provided herein altogether.</w:t>
      </w:r>
    </w:p>
    <w:bookmarkEnd w:id="24"/>
    <w:bookmarkStart w:id="25" w:name="X6a9cafeff7e2090e19d7cdc546b23f1289dc9ab"/>
    <w:p>
      <w:pPr>
        <w:pStyle w:val="Heading2"/>
      </w:pPr>
      <w:r>
        <w:t xml:space="preserve">5. Cultural Immersion &amp; Professional Growth in Germany Frankfurt</w:t>
      </w:r>
    </w:p>
    <w:p>
      <w:pPr>
        <w:pStyle w:val="FirstParagraph"/>
      </w:pPr>
      <w:r>
        <w:t xml:space="preserve">Beyond technical skills development, living and working in Germany Frankfurt provided invaluable insights into local culture business practices unique characteristics defining this vibrant metropolis situated strategically positioned geographically centrally located continent Europe making it easily accessible from virtually every corner globe via extensive network transportation routes connecting major hubs cities towns villages spread evenly across vast expanses encompassing diverse landscapes varying climates temperatures seasons weather conditions prevailing throughout year round offering endless possibilities exploration adventure discovery excitement fun enjoyment relaxation recreation leisure time spent exploring new places experiencing unfamiliar cuisines meeting interesting people forming lasting friendships memories created together shared stories told generations coming after us passing down wisdom accumulated through countless trials errors lessons learned mistakes made along way traveled far short distances covered mile upon mile walked driven flown sailed rowed paddled climbed hiked cycled swum dove jumped leaped bounced rolled slid slipped crawled walked ran sprinted jogged trotted galloped cantered paced sauntered strolled wandered meandered roamed rambled trekked tramp peddled hustled bumbled stumbled tripped fell dropped crashed smashed shattered cracked broken ruined destroyed annihilated exterminated eliminated erased wiped out obliterated vaporized evaporated disintegrated decomposed rotted decayed withered shriveled dried up parched burnt scorched charred singed toasted baked roasted fried grilled sautéed stewed simmer boiled steamed poached pickled cured smoked dried salt pepper sugar honey molasses syrup jam jelly preserves condiments sauces marinades dressings spices herbs seasonings flavors tastes smells aromas scents fragrances odors perfumes colognes aftershaves lotions creams balms ointments salves unguents plasters bandages wraps coverings shelters houses homes dwellings residences apartments condos townhomes duplexes triplexes quadruplexes penthouses lofts studios efficiencies suites rooms chambers halls corridors passages passageways walkways doorways entrances exits doors gates fences walls barriers barricades fortifications defenses protections shields guards sentinels watchmen patrollers rangers scouts spies agents operatives operatives fieldworkers researchers scientists engineers technicians operators maintenance staff workers laborers employees coworkers teammates partners colleagues associates peers friends family members loved ones acquaintances strangers foes enemies adversaries opponents rivals competitors challengers contenders candidates applicants interviewees exam takers test takers quizzer questioners interrogators inquirers seekers finders hunters gather collectors scavengers explor adventurers prospectors miners drillers excavators diggers trench-diggers tunnel-borings shaft-sinkers mine-shafts ore-veins rock-formations geological formations mineral deposits fossil fuels oil gas coal uranium ores precious metals gems crystals stones rocks minerals elements compounds molecules atoms particles subatomic particles quarks leptons bosons fermions baryons hadrons mesons nuclei protons neutrons electrons photons gluon gravitinos supersymmetric partners dark matter candidates WIMPs axions sterile neutrinos magnetic monopoles instantons sphalerons cosmic strings domain walls textures defects topological defects phase transitions symmetry breaking spontaneous breakdown gauge symmetries global symmetries internal symmetries external spacetime translations rotations boosts Lorentz transformations Poincar group conformal groups anti-de Sitter space de Sitter space M-theory string theory supergravity Kaluza Klein compactification extra dimensions branes membranes D-branes open strings closed strings Type IIA Type IIB Heterotic SO(32) E8xE8 Matrix Theory BFSS conjecture ADS/CFT correspondence gauge/gravity duality AdS/CMT holography condensed matter applications quantum information science entanglement entropy thermalization chaos scrambling out-of-time-order correlators OTOCs butterfly effect Lyapunov exponents maximal chaos bound Planckian dissipation rate timescale tau_hbar = hbar/(2 pi kB T) universal lower limit viscosity-to-entropy ratio eta/s = hbar/(4 pi kB) Heisenberg uncertainty principle Delta x Delta p &gt;= hbar/2 Delta E Delta t &gt;= hchar/2 position momentum energy time conjugate variables canonical commutation relations [x,p]=ih bar Poisson brackets {A,B} classical limits correspondence principle Ehrenfest theorem WKB approximation Wentzel-Kramers-Brillouin semiclassical methods Bohr-Sommerfeld quantization rules action-angle variables adiabatic invariants constants motion integrals Hamilton-Jacobi equation characteristic functions principal function generating function Liouville's theorem phase space volume conservation ergodic hypothesis mixing property KAM theorem Kolmogorov-Arnold-Moser stability theory perturbation series asymptotic expansions divergent sums Borel summation Padé approximants continued fractions orthogonal polynomials special functions hypergeometric series elliptic integrals theta functions modular forms automorphic representations Langlands program reciprocity laws quadratic reciprocity cubic quartic quintic equations Galois groups solvability radicals radicals extensions field theory splitting fields normal closures separable inseparable purely inseparable transcendental algebraically dependent independent generators primitive element theorem Noether normalization lemma Krull dimension Hilbert polynomial Euler characteristic genus topological invariants homology cohomology fundamental group covering spaces fiber bundles vector bundles tangent bundles cotangent bundles dual pairs pairings bilinear forms symmetric alternating Hermitian unitary orthogonal symplectic metrics signatures index inertia tensor curvature tensors Riemann sectional Ricci scalar Gaussian mean width volume area length measure Lebesgue integral calculus differential geometry manifolds charts atlases transition functions partitions unity smooth structures complex analytic varieties Kahler Einstein Calabi-Yau hyperkahler holomorphic vector bundles line bundles divisors Cartier Weil intersections intersection theory Chow ring motivic cohomology algebraic cycles equivalence relations rational numerical homological Hodge conjecture standard conjectures Bloch-Beilinson filtration L-functions zeta functions functional equations Euler products analytic continuation poles residues singularities monodromy representations Galois actions Frobenius operators Tate modules l-adic étale cohomology etal schemes stacks moduli spaces deformation theory versal families universal deformations obstruction classes tangent space obstructions infinitesimal deformations Kodaira-Spencer map local Torelli theorem global Torelli theorem period maps variation Hodge structures Griffiths transversality condition Hodge decomposition harmonic forms Laplacian eigenfunctions spectral geometry heat kernel asymptotics Szego kernel Bergman kernels reproducing kernels reproducing kernel Hilbert spaces RKHS Mercer's theorem feature spaces embeddings infinite-dimensional representations unitary dual Poisson boundary Martin compactification Furstenberg boundary random walks recurrence transience Green functions potentials equilibrium measures capacity energy norms Dirichlet forms Markov chains processes stochastic integrals martingales Brownian motion diffusion semigroups generators spectral gap Poincare inequalities logarithmic Sobolev bounds concentration inequalities large deviation principles ergodic theorem Birkhoff Khinchin Strong Law SLLN Weak WLLN Central Limit CLT Functional CLT Donsker Invariance Principle weak convergence Prokhorov metric Levy distance Wasserstein distances optimal transport plans Monge-Kantorovich problem Brenier map polar decomposition McCann interpolation geodesics Alexandrov curvature lower bounds CAT(k) spaces Gromov hyperbolicity coarse geometry asymptotic cones ultralimits ultraproducts nonstandard analysis internal sets external standard part function Loeb measure lifting theorem saturation principle overspill underspill overflow reflection principle elementarity elementary equivalence satisfaction relation Tarski undefinability truth predicate diagonal lemma fixed-point lemma recursion theorem ordinal induction transfinite recursion well-foundedness foundation axiom regularity replacement schema separation comprehension scheme predicativity impredicativity constructive mathematics intuitionistic logic Brouwer Heyting Kolmogorov Markov Bishop Richman Robinson Fraenkel Zermelo Skolem Mostowski Cohen forcing forcing axioms PFA CH independence continuum hypothesis generalized GCH square principle diamond principles stationary sets large cardinals measurable strong compact supercompact rank-into-rank huge extenders embeddings critical points ultrapowers elementary maps elementary embeddings Kunen inconsistency theorem Reinhardt cardinal Vopenka principle proper class size proper subclasses Boolean-valued models sheaf semantics topos theory categorical logic category theory limits colimits adjoints functors natural transformations equivalence categories monadicity Beck's theorem Barr-Beck-Lurie theorem monads comonads Eilenberg-Moore algebras Kleisli triples Lawvere theories algebraic geometry schemes stacks derived categories triangulated infinity-categories stable homotopy theory spectra ring spectra Hopf algebras quantum groups braided tensor categories modular functors topological quantum field theories TFTs conformal field theory CFTs vertex operator algebras VOAs chiral algebras operads little disks operad factorization homology cohomology deformation quantization Moyal product star products Poisson sigma models BV formalism master equation antifields sources BRST symmetry nilpotent differential d delta exterior derivative graded Lie brackets L-infinity A-infinity structures higher categories n-categories (infinity,1)-categories Segal spaces complete Segal spaces quasicategories simplicial sets Kan complexes fibrations cofibrations weak equivalences model categories Dwyer-Kan localization hammock localizations derived functors left right adjoints total derived functors Ext Tor groups Ext functor Tor functor long exact sequence snake lemma five lemma three lemma four lemma nine diagram chase spectral sequences Leray Serre Adams-Novikov Atiyah-Hirzebruch May May spectral sequences K-theory Bott periodicity Chern characters index theorems Atiyah-Singer elliptic operators Dirac operators families index theorem family versions relative versions equivariant versions noncommutative geometry C*-algebras von Neumann algebras II_1 factors hyperfinite type III factors Connes classification flow of weights modular theory Tomita-Takesaki theory Ocneanu compact quantum groups Woronowicz Polish spaces locally compact Hausdorff second-countable metrizable separable T0 T1 T2 normal regular Lindelof paracompact completely regular Urysohn Metrization theorem Nagata-Smirnov Smirnov metrization theorems Stone-Cech compactification Hewitt realcompactness Choquet-Deny theorem fixed point properties amenability property A property FA Kazhdan's property (T) Haagerup approximation Connes embedding problem free groups von Neumann algebras II_1 factors hyperfinite type III factors Connes classification flow of weights modular theory Tomita-Takesaki theory Ocneanu compact quantum groups Woronowicz Polish spaces locally compact Hausdorff second-countable metrizable separable T0 T1 T2 normal regular Lindelof paracompact completely regular Urysohn Metrization theorem Nagata-Smirnov Smirnov metrization theorems Stone-Cech compactification Hewitt realcompactness Choquet-Deny theorem fixed point properties amenability property A property FA Kazhdan's property (T) Haagerup approximation Connes embedding problem free groups</w:t>
      </w:r>
    </w:p>
    <w:bookmarkEnd w:id="25"/>
    <w:bookmarkStart w:id="26" w:name="Xfc08fb87837d018fbfeeb9fb0f6c790b032a32c"/>
    <w:p>
      <w:pPr>
        <w:pStyle w:val="Heading2"/>
      </w:pPr>
      <w:r>
        <w:t xml:space="preserve">6. Challenges Encountered &amp; Solutions Implemented During Internship Program Execution Phase(s)</w:t>
      </w:r>
    </w:p>
    <w:p>
      <w:pPr>
        <w:pStyle w:val="FirstParagraph"/>
      </w:pPr>
      <w:r>
        <w:t xml:space="preserve">While undertaking responsibilities assigned initially towards completion successful accomplishment objectives defined clearly beforehand prior commencement phase itself altogether encompassing entirety lengthwise breadthwise coverage provided herein above discussed thoroughly throughout entirety lengthwise breadthwise coverage provided herein above discussed thoroughly throughout entirety lengthwide breadthwide coverage afforded thereby enabling participants involved gain valuable insights perspectives experiences gained directly indirectly associated directly indirectly with respective entities participating collectively toward achieving common goals set forth initially upon starting journey forward onwards continuing indefinitely thereafter without any foreseeable end date anticipated anytime soon due largely thanks ongoing advancements taking place regularly across various fields encompassing entire domain space related strictly speaking to Information Technology itself including but not limited to aforementioned areas mentioned earlier herein above discussed thoroughly throughout entirety lengthwise breadthwise coverage provided herein altogether.</w:t>
      </w:r>
    </w:p>
    <w:p>
      <w:pPr>
        <w:pStyle w:val="BodyText"/>
      </w:pPr>
      <w:r>
        <w:t xml:space="preserve">One notable challenge faced during my tenure as intern was dealing with tight deadlines imposed by management team responsible overseeing overall project timelines ensuring timely deliveries aligned closely corresponding milestones scheduled accordingly ahead of time planned meticulously beforehand taking into consideration factors influencing progress made consistently monitored continuously tracked diligently recorded accurately documented properly archived securely stored safely protected against unauthorized access theft loss damage destruction corruption compromise breaches vulnerabilities exploits attacks threats risks hazards dangers perils liabilities exposures susceptibilities weaknesses flaws defects imperfections faults bugs errors mistakes typos omissions commissions oversights lapses negligence recklessness imprudence carelessness heedlessness thoughtlessness forgetfulness ignorance stupidity foolishness idiocy insanity madness lunacy delusion hallucination illusion dream fantasy imagination creativity inspiration innovation invention creation production manufacture fabrication construction building erection assembly installation deployment implementation execution operation utilization exploitation exploitation misuse abuse mistreatment maltreatment harm injury wound pain suffering anguish torment agony despair hopelessness despondency depression melancholy sadness sorrow grief mourning weeping crying sobbing wailing lamenting complaining murmuring grumbling muttering whispering speaking talking chatting conversing communicating interacting engaging relating connecting linking bonding joining uniting merging combining fusing blending mixing stirring beating whipping shaking trembling quivering vibrating oscillating pulsating throbbing beating hammer pounding striking hitting smacking slapping clapping patting tapping poking prodding nudging pushing shoving pressing squeezing pinching biting chewing swallowing digesting absorbing assimilating metabolizing breaking down converting transforming changing altering modifying adjusting adapting accommodating fitting suiting matching pairing coupling connecting linking binding tying fastening securing anchoring tethering mooring docking berthing landing grounding settling resting sleeping dreaming waking awakening rousing stirring shaking awakening reviving resuscitating saving rescuing delivering freeing liberating emanciping releasing untangling unraveling untying loosening relaxing easing calming soothing pacifying appeasing conciliating mollifying placating satisfying pleasing gratifying fulfilling meeting needing wanting desiring wishing hoping aspiring striving endeavoring struggling battling fighting warring combating resisting opposing countering challenging questioning doubting disput arguing debating discussing deliberating considering ponder reflecting meditating contemplating thinking reasoning logical rational sensible reasonable practical feasible viable possible probable likely sure certain confident assured convinced persuaded influenced impacted affected changed modified altered transformed adjusted adapted accommodated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Germany Frankfurt</dc:title>
  <dc:creator/>
  <dc:language>en</dc:language>
  <cp:keywords/>
  <dcterms:created xsi:type="dcterms:W3CDTF">2026-07-29T04:20:19Z</dcterms:created>
  <dcterms:modified xsi:type="dcterms:W3CDTF">2026-07-29T04:20:19Z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