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26" w:name="internship-report"/>
    <w:p>
      <w:pPr>
        <w:pStyle w:val="Heading1"/>
      </w:pPr>
      <w:r>
        <w:rPr>
          <w:bCs/>
          <w:b/>
        </w:rPr>
        <w:t xml:space="preserve">Internship Report</w:t>
      </w:r>
    </w:p>
    <w:p>
      <w:pPr>
        <w:pStyle w:val="FirstParagraph"/>
      </w:pPr>
      <w:r>
        <w:rPr>
          <w:iCs/>
          <w:i/>
        </w:rPr>
        <w:t xml:space="preserve">This document serves as a comprehensive record of the professional activities, challenges, and achievements during my tenure as a</w:t>
      </w:r>
      <w:r>
        <w:rPr>
          <w:iCs/>
          <w:i/>
        </w:rPr>
        <w:t xml:space="preserve"> </w:t>
      </w:r>
      <w:r>
        <w:rPr>
          <w:bCs/>
          <w:b/>
          <w:iCs/>
          <w:i/>
        </w:rPr>
        <w:t xml:space="preserve">Curriculum Developer</w:t>
      </w:r>
      <w:r>
        <w:rPr>
          <w:iCs/>
          <w:i/>
        </w:rPr>
        <w:t xml:space="preserve">. The context of this report is situated within the dynamic educational landscape of</w:t>
      </w:r>
      <w:r>
        <w:rPr>
          <w:iCs/>
          <w:i/>
        </w:rPr>
        <w:t xml:space="preserve"> </w:t>
      </w:r>
      <w:r>
        <w:rPr>
          <w:bCs/>
          <w:b/>
          <w:iCs/>
          <w:i/>
        </w:rPr>
        <w:t xml:space="preserve">Belgium Brussels</w:t>
      </w:r>
      <w:r>
        <w:rPr>
          <w:iCs/>
          <w:i/>
        </w:rPr>
        <w:t xml:space="preserve">, an international hub that offers unique insights into multicultural pedagogy.</w:t>
      </w:r>
    </w:p>
    <w:bookmarkStart w:id="20" w:name="introduction-and-context"/>
    <w:p>
      <w:pPr>
        <w:pStyle w:val="Heading2"/>
      </w:pPr>
      <w:r>
        <w:rPr>
          <w:bCs/>
          <w:b/>
        </w:rPr>
        <w:t xml:space="preserve">1. Introduction and Context</w:t>
      </w:r>
    </w:p>
    <w:p>
      <w:pPr>
        <w:pStyle w:val="FirstParagraph"/>
      </w:pPr>
      <w:r>
        <w:t xml:space="preserve">The primary objective of this internship was to acquire practical experience in instructional design, educational content creation, and pedagogical strategy formulation. By positioning this</w:t>
      </w:r>
      <w:r>
        <w:t xml:space="preserve"> </w:t>
      </w:r>
      <w:r>
        <w:rPr>
          <w:bCs/>
          <w:b/>
        </w:rPr>
        <w:t xml:space="preserve">Internship Report</w:t>
      </w:r>
      <w:r>
        <w:t xml:space="preserve"> </w:t>
      </w:r>
      <w:r>
        <w:t xml:space="preserve">within the framework of</w:t>
      </w:r>
      <w:r>
        <w:t xml:space="preserve"> </w:t>
      </w:r>
      <w:r>
        <w:rPr>
          <w:bCs/>
          <w:b/>
        </w:rPr>
        <w:t xml:space="preserve">Belgium Brussels</w:t>
      </w:r>
      <w:r>
        <w:t xml:space="preserve">, I aimed to navigate the complexities of a multilingual and multicultural environment. The capital region is distinct not only for its political significance but also for its diverse student population, comprising expatriate families, local Belgian residents, and international civil servants. This diversity presented a unique challenge: how to create inclusive curricula that respect varied linguistic backgrounds while maintaining rigorous academic standards.</w:t>
      </w:r>
    </w:p>
    <w:p>
      <w:pPr>
        <w:pStyle w:val="BodyText"/>
      </w:pPr>
      <w:r>
        <w:t xml:space="preserve">The role of the</w:t>
      </w:r>
      <w:r>
        <w:t xml:space="preserve"> </w:t>
      </w:r>
      <w:r>
        <w:rPr>
          <w:bCs/>
          <w:b/>
        </w:rPr>
        <w:t xml:space="preserve">Curriculum Developer</w:t>
      </w:r>
      <w:r>
        <w:t xml:space="preserve"> </w:t>
      </w:r>
      <w:r>
        <w:t xml:space="preserve">is pivotal in ensuring that educational materials are not only informative but also engaging and culturally responsive. During this period, I worked closely with senior educational consultants and local school administrators to align course objectives with the Flemish Community curriculum standards, while also incorporating international best practices suitable for an intercultural setting.</w:t>
      </w:r>
    </w:p>
    <w:bookmarkEnd w:id="20"/>
    <w:bookmarkStart w:id="21" w:name="objectives-of-the-internship"/>
    <w:p>
      <w:pPr>
        <w:pStyle w:val="Heading2"/>
      </w:pPr>
      <w:r>
        <w:rPr>
          <w:bCs/>
          <w:b/>
        </w:rPr>
        <w:t xml:space="preserve">2. Objectives of the Internship</w:t>
      </w:r>
    </w:p>
    <w:p>
      <w:pPr>
        <w:pStyle w:val="FirstParagraph"/>
      </w:pPr>
      <w:r>
        <w:t xml:space="preserve">The goals established at the beginning of this internship were multifaceted. Firstly, I sought to master the technical aspects of digital learning tools and Learning Management Systems (LMS) commonly used in</w:t>
      </w:r>
      <w:r>
        <w:t xml:space="preserve"> </w:t>
      </w:r>
      <w:r>
        <w:rPr>
          <w:bCs/>
          <w:b/>
        </w:rPr>
        <w:t xml:space="preserve">Belgium Brussels</w:t>
      </w:r>
      <w:r>
        <w:t xml:space="preserve">. Secondly, I aimed to develop a deep understanding of how local educational policies impact day-to-day teaching practices. Finally, as a</w:t>
      </w:r>
      <w:r>
        <w:t xml:space="preserve"> </w:t>
      </w:r>
      <w:r>
        <w:rPr>
          <w:bCs/>
          <w:b/>
        </w:rPr>
        <w:t xml:space="preserve">Curriculum Developer</w:t>
      </w:r>
      <w:r>
        <w:t xml:space="preserve">, my goal was to produce at least two comprehensive course modules that integrated competency-based education (CBE), focusing on critical thinking and digital literacy skills.</w:t>
      </w:r>
    </w:p>
    <w:bookmarkEnd w:id="21"/>
    <w:bookmarkStart w:id="22" w:name="methodology-and-daily-activities"/>
    <w:p>
      <w:pPr>
        <w:pStyle w:val="Heading2"/>
      </w:pPr>
      <w:r>
        <w:rPr>
          <w:bCs/>
          <w:b/>
        </w:rPr>
        <w:t xml:space="preserve">3. Methodology and Daily Activities</w:t>
      </w:r>
    </w:p>
    <w:p>
      <w:pPr>
        <w:pStyle w:val="FirstParagraph"/>
      </w:pPr>
      <w:r>
        <w:t xml:space="preserve">The methodology adopted during this</w:t>
      </w:r>
      <w:r>
        <w:t xml:space="preserve"> </w:t>
      </w:r>
      <w:r>
        <w:rPr>
          <w:bCs/>
          <w:b/>
        </w:rPr>
        <w:t xml:space="preserve">Internship Report</w:t>
      </w:r>
      <w:r>
        <w:t xml:space="preserve"> </w:t>
      </w:r>
      <w:r>
        <w:t xml:space="preserve">phase involved a mix of research, collaborative design, and iterative testing. My days typically began with reviewing current educational trends in Europe to ensure that our curriculum remained forward-thinking. In the role of</w:t>
      </w:r>
      <w:r>
        <w:t xml:space="preserve"> </w:t>
      </w:r>
      <w:r>
        <w:rPr>
          <w:bCs/>
          <w:b/>
        </w:rPr>
        <w:t xml:space="preserve">Curriculum Developer</w:t>
      </w:r>
      <w:r>
        <w:t xml:space="preserve">, I utilized ADDIE model phases (Analysis, Design, Development, Implementation, and Evaluation) as a foundational framework.</w:t>
      </w:r>
    </w:p>
    <w:p>
      <w:pPr>
        <w:pStyle w:val="BodyText"/>
      </w:pPr>
      <w:r>
        <w:t xml:space="preserve">A significant portion of my time was dedicated to conducting needs analysis among teachers in local institutions across</w:t>
      </w:r>
      <w:r>
        <w:t xml:space="preserve"> </w:t>
      </w:r>
      <w:r>
        <w:rPr>
          <w:bCs/>
          <w:b/>
        </w:rPr>
        <w:t xml:space="preserve">Belgium Brussels</w:t>
      </w:r>
      <w:r>
        <w:t xml:space="preserve">. This involved interviewing educators to understand the gaps in their current teaching materials. For instance, many schools struggled with resources that catered specifically to non-native French or Dutch speakers. Addressing this gap required me to design scaffolding techniques and visual aids that supported language acquisition without compromising subject matter depth.</w:t>
      </w:r>
    </w:p>
    <w:p>
      <w:pPr>
        <w:pStyle w:val="BodyText"/>
      </w:pPr>
      <w:r>
        <w:t xml:space="preserve">Furthermore, I engaged in regular team meetings where I presented drafts of lesson plans for peer review. This collaborative environment allowed me to refine my instructional strategies based on real-time feedback from experienced practitioners. The use of agile project management tools helped streamline the development process, ensuring that deliverables met the strict deadlines often associated with the academic calendar in</w:t>
      </w:r>
      <w:r>
        <w:t xml:space="preserve"> </w:t>
      </w:r>
      <w:r>
        <w:rPr>
          <w:bCs/>
          <w:b/>
        </w:rPr>
        <w:t xml:space="preserve">Belgium Brussels</w:t>
      </w:r>
      <w:r>
        <w:t xml:space="preserve">.</w:t>
      </w:r>
    </w:p>
    <w:bookmarkEnd w:id="22"/>
    <w:bookmarkStart w:id="23" w:name="key-challenges-encountered"/>
    <w:p>
      <w:pPr>
        <w:pStyle w:val="Heading2"/>
      </w:pPr>
      <w:r>
        <w:rPr>
          <w:bCs/>
          <w:b/>
        </w:rPr>
        <w:t xml:space="preserve">4. Key Challenges Encountered</w:t>
      </w:r>
    </w:p>
    <w:p>
      <w:pPr>
        <w:pStyle w:val="FirstParagraph"/>
      </w:pPr>
      <w:r>
        <w:t xml:space="preserve">Navigating the linguistic duality of</w:t>
      </w:r>
      <w:r>
        <w:t xml:space="preserve"> </w:t>
      </w:r>
      <w:r>
        <w:rPr>
          <w:bCs/>
          <w:b/>
        </w:rPr>
        <w:t xml:space="preserve">Belgium Brussels</w:t>
      </w:r>
      <w:r>
        <w:t xml:space="preserve">, where both French and Dutch are official languages, posed a significant challenge for any</w:t>
      </w:r>
      <w:r>
        <w:t xml:space="preserve"> </w:t>
      </w:r>
      <w:r>
        <w:rPr>
          <w:bCs/>
          <w:b/>
          <w:iCs/>
          <w:i/>
        </w:rPr>
        <w:t xml:space="preserve">Curriculum Developer</w:t>
      </w:r>
      <w:r>
        <w:t xml:space="preserve">. Ensuring that translations were not only accurate but also culturally nuanced required careful attention to detail. A term that might be common in one linguistic community could carry different connotations in the other, potentially affecting student comprehension.</w:t>
      </w:r>
    </w:p>
    <w:p>
      <w:pPr>
        <w:pStyle w:val="BodyText"/>
      </w:pPr>
      <w:r>
        <w:t xml:space="preserve">Additionally, the regulatory landscape for education in Belgium is complex, with distinctions between the French Community Commission (COCOF) and the Flemish Community Commission (VGC). As a</w:t>
      </w:r>
      <w:r>
        <w:t xml:space="preserve"> </w:t>
      </w:r>
      <w:r>
        <w:rPr>
          <w:bCs/>
          <w:b/>
        </w:rPr>
        <w:t xml:space="preserve">Curriculum Developer</w:t>
      </w:r>
      <w:r>
        <w:t xml:space="preserve">, I had to ensure that all developed materials complied with these specific regional regulations. This required extensive research into local accreditation standards and compliance protocols, adding a layer of administrative complexity to the creative process of curriculum design.</w:t>
      </w:r>
    </w:p>
    <w:bookmarkEnd w:id="23"/>
    <w:bookmarkStart w:id="24" w:name="achievements-and-outcomes"/>
    <w:p>
      <w:pPr>
        <w:pStyle w:val="Heading2"/>
      </w:pPr>
      <w:r>
        <w:rPr>
          <w:bCs/>
          <w:b/>
        </w:rPr>
        <w:t xml:space="preserve">5. Achievements and Outcomes</w:t>
      </w:r>
    </w:p>
    <w:p>
      <w:pPr>
        <w:pStyle w:val="FirstParagraph"/>
      </w:pPr>
      <w:r>
        <w:t xml:space="preserve">Despite these challenges, the internship yielded substantial results. I successfully developed a pilot module focused on "Global Citizenship in a Multicultural Society," which was tailored specifically for students in</w:t>
      </w:r>
      <w:r>
        <w:t xml:space="preserve"> </w:t>
      </w:r>
      <w:r>
        <w:rPr>
          <w:bCs/>
          <w:b/>
        </w:rPr>
        <w:t xml:space="preserve">Belgium Brussels</w:t>
      </w:r>
      <w:r>
        <w:t xml:space="preserve">. This module integrated case studies from various European contexts, fostering empathy and global awareness among learners. The feedback from participating teachers indicated high engagement levels, noting that the interactive elements significantly improved student participation.</w:t>
      </w:r>
    </w:p>
    <w:p>
      <w:pPr>
        <w:pStyle w:val="BodyText"/>
      </w:pPr>
      <w:r>
        <w:t xml:space="preserve">Moreover, I contributed to the digitization of legacy teaching resources, making them accessible via cloud-based platforms. This initiative aligned with the broader educational goals of modernizing infrastructure in</w:t>
      </w:r>
      <w:r>
        <w:t xml:space="preserve"> </w:t>
      </w:r>
      <w:r>
        <w:rPr>
          <w:bCs/>
          <w:b/>
        </w:rPr>
        <w:t xml:space="preserve">Belgium Brussels</w:t>
      </w:r>
      <w:r>
        <w:t xml:space="preserve">. As a</w:t>
      </w:r>
      <w:r>
        <w:t xml:space="preserve"> </w:t>
      </w:r>
      <w:r>
        <w:rPr>
          <w:bCs/>
          <w:b/>
        </w:rPr>
        <w:t xml:space="preserve">Curriculum Developer</w:t>
      </w:r>
      <w:r>
        <w:t xml:space="preserve">, my ability to bridge traditional pedagogical methods with modern technology was recognized by senior management, leading to an invitation to present my findings at a regional educational symposium.</w:t>
      </w:r>
    </w:p>
    <w:bookmarkEnd w:id="24"/>
    <w:bookmarkStart w:id="25" w:name="conclusion-and-reflections"/>
    <w:p>
      <w:pPr>
        <w:pStyle w:val="Heading2"/>
      </w:pPr>
      <w:r>
        <w:rPr>
          <w:bCs/>
          <w:b/>
        </w:rPr>
        <w:t xml:space="preserve">6. Conclusion and Reflections</w:t>
      </w:r>
    </w:p>
    <w:p>
      <w:pPr>
        <w:pStyle w:val="FirstParagraph"/>
      </w:pPr>
      <w:r>
        <w:t xml:space="preserve">In conclusion, this internship has been an instrumental phase in my professional development as a</w:t>
      </w:r>
      <w:r>
        <w:t xml:space="preserve"> </w:t>
      </w:r>
      <w:r>
        <w:rPr>
          <w:bCs/>
          <w:b/>
          <w:iCs/>
          <w:i/>
        </w:rPr>
        <w:t xml:space="preserve">Curriculum Developer</w:t>
      </w:r>
      <w:r>
        <w:t xml:space="preserve">. The experience gained within the vibrant and complex educational ecosystem of</w:t>
      </w:r>
      <w:r>
        <w:t xml:space="preserve"> </w:t>
      </w:r>
      <w:r>
        <w:rPr>
          <w:bCs/>
          <w:b/>
        </w:rPr>
        <w:t xml:space="preserve">Belgium Brussels</w:t>
      </w:r>
      <w:r>
        <w:t xml:space="preserve"> </w:t>
      </w:r>
      <w:r>
        <w:t xml:space="preserve">has provided me with invaluable insights into multicultural education, regulatory compliance, and digital instructional design. The skills honed during this period—from cross-cultural communication to technical proficiency in LMS platforms—have significantly enhanced my capability to create effective, inclusive learning environments.</w:t>
      </w:r>
    </w:p>
    <w:p>
      <w:pPr>
        <w:pStyle w:val="BodyText"/>
      </w:pPr>
      <w:r>
        <w:t xml:space="preserve">This</w:t>
      </w:r>
      <w:r>
        <w:t xml:space="preserve"> </w:t>
      </w:r>
      <w:r>
        <w:rPr>
          <w:bCs/>
          <w:b/>
        </w:rPr>
        <w:t xml:space="preserve">Internship Report</w:t>
      </w:r>
      <w:r>
        <w:t xml:space="preserve"> </w:t>
      </w:r>
      <w:r>
        <w:t xml:space="preserve">serves as a testament to the importance of adaptability and cultural sensitivity in educational development. Moving forward, I am committed to applying these lessons to future projects, ensuring that education remains a tool for inclusion and empowerment. The unique challenges faced while working as a</w:t>
      </w:r>
      <w:r>
        <w:t xml:space="preserve"> </w:t>
      </w:r>
      <w:r>
        <w:rPr>
          <w:bCs/>
          <w:b/>
        </w:rPr>
        <w:t xml:space="preserve">Curriculum Developer</w:t>
      </w:r>
      <w:r>
        <w:t xml:space="preserve"> </w:t>
      </w:r>
      <w:r>
        <w:t xml:space="preserve">in</w:t>
      </w:r>
      <w:r>
        <w:t xml:space="preserve"> </w:t>
      </w:r>
      <w:r>
        <w:rPr>
          <w:bCs/>
          <w:b/>
        </w:rPr>
        <w:t xml:space="preserve">Belgium Brussels</w:t>
      </w:r>
      <w:r>
        <w:t xml:space="preserve"> </w:t>
      </w:r>
      <w:r>
        <w:t xml:space="preserve">have not only improved my technical skills but also broadened my perspective on the global nature of education.</w:t>
      </w:r>
    </w:p>
    <w:p>
      <w:pPr>
        <w:pStyle w:val="BodyText"/>
      </w:pPr>
      <w:r>
        <w:rPr>
          <w:iCs/>
          <w:i/>
        </w:rPr>
        <w:t xml:space="preserve">Signed,</w:t>
      </w:r>
    </w:p>
    <w:p>
      <w:pPr>
        <w:pStyle w:val="BodyText"/>
      </w:pPr>
      <w:r>
        <w:t xml:space="preserve">[Your Name]</w:t>
      </w:r>
    </w:p>
    <w:p>
      <w:pPr>
        <w:pStyle w:val="BodyText"/>
      </w:pPr>
      <w:r>
        <w:rPr>
          <w:iCs/>
          <w:i/>
        </w:rP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2026-07-29T10:24:33Z</dcterms:created>
  <dcterms:modified xsi:type="dcterms:W3CDTF">2026-07-29T10:24:33Z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