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India</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Aarav Sharma</w:t>
            </w:r>
          </w:p>
        </w:tc>
      </w:tr>
      <w:tr>
        <w:tc>
          <w:tcPr/>
          <w:p>
            <w:pPr>
              <w:pStyle w:val="Compact"/>
              <w:jc w:val="left"/>
            </w:pPr>
            <w:r>
              <w:rPr>
                <w:bCs/>
                <w:b/>
              </w:rPr>
              <w:t xml:space="preserve">Date:</w:t>
            </w:r>
          </w:p>
        </w:tc>
        <w:tc>
          <w:tcPr/>
          <w:p>
            <w:pPr>
              <w:pStyle w:val="Compact"/>
              <w:jc w:val="left"/>
            </w:pPr>
            <w:r>
              <w:t xml:space="preserve">October 25, 2023</w:t>
            </w:r>
          </w:p>
        </w:tc>
      </w:tr>
      <w:tr>
        <w:tc>
          <w:tcPr/>
          <w:p>
            <w:pPr>
              <w:pStyle w:val="Compact"/>
              <w:jc w:val="left"/>
            </w:pPr>
            <w:r>
              <w:t xml:space="preserve">Internship Report: Curriculum Developer</w:t>
            </w:r>
          </w:p>
        </w:tc>
        <w:tc>
          <w:tcPr/>
          <w:p>
            <w:pPr>
              <w:pStyle w:val="Compact"/>
            </w:pPr>
          </w:p>
        </w:tc>
      </w:tr>
    </w:tbl>
    <w:bookmarkStart w:id="27" w:name="X2b40ff421ca9a7e5c0d55a50de46ca30bb187d8"/>
    <w:p>
      <w:pPr>
        <w:pStyle w:val="Heading1"/>
      </w:pPr>
      <w:r>
        <w:t xml:space="preserve">Institutional Pedagogy and Localized Learning in India Mumbai</w:t>
      </w:r>
    </w:p>
    <w:p>
      <w:pPr>
        <w:pStyle w:val="FirstParagraph"/>
      </w:pPr>
      <w:r>
        <w:rPr>
          <w:bCs/>
          <w:b/>
        </w:rPr>
        <w:t xml:space="preserve">A. Introduction and Contextual Background</w:t>
      </w:r>
    </w:p>
    <w:p>
      <w:pPr>
        <w:pStyle w:val="BodyText"/>
      </w:pPr>
      <w:r>
        <w:t xml:space="preserve">The educational landscape in modern times has undergone a seismic shift, moving away from rote memorization toward competency-based learning frameworks. This report details my six-month internship as a</w:t>
      </w:r>
      <w:r>
        <w:t xml:space="preserve"> </w:t>
      </w:r>
      <w:r>
        <w:rPr>
          <w:bCs/>
          <w:b/>
        </w:rPr>
        <w:t xml:space="preserve">Curriculum Developer</w:t>
      </w:r>
      <w:r>
        <w:t xml:space="preserve">, undertaken within the dynamic and highly competitive educational sector of</w:t>
      </w:r>
      <w:r>
        <w:t xml:space="preserve"> </w:t>
      </w:r>
      <w:r>
        <w:rPr>
          <w:bCs/>
          <w:b/>
        </w:rPr>
        <w:t xml:space="preserve">India Mumbai</w:t>
      </w:r>
      <w:r>
        <w:t xml:space="preserve">. Mumbai, often referred to as the financial capital of India, is also home to some of the most progressive private and public educational institutions in the country. The primary objective of this internship was to understand how global best practices in curriculum design can be adapted to meet the specific socio-cultural and academic requirements of students in</w:t>
      </w:r>
      <w:r>
        <w:t xml:space="preserve"> </w:t>
      </w:r>
      <w:r>
        <w:rPr>
          <w:bCs/>
          <w:b/>
        </w:rPr>
        <w:t xml:space="preserve">India Mumbai</w:t>
      </w:r>
      <w:r>
        <w:t xml:space="preserve">.</w:t>
      </w:r>
    </w:p>
    <w:p>
      <w:pPr>
        <w:pStyle w:val="BodyText"/>
      </w:pPr>
      <w:r>
        <w:t xml:space="preserve">The role of a</w:t>
      </w:r>
      <w:r>
        <w:t xml:space="preserve"> </w:t>
      </w:r>
      <w:r>
        <w:rPr>
          <w:bCs/>
          <w:b/>
        </w:rPr>
        <w:t xml:space="preserve">Curriculum Developer</w:t>
      </w:r>
      <w:r>
        <w:t xml:space="preserve"> </w:t>
      </w:r>
      <w:r>
        <w:t xml:space="preserve">is multifaceted, requiring a blend of pedagogical knowledge, subject matter expertise, and market analysis. During my tenure at EduTech Solutions Pvt. Ltd., located in the bustling business district of Nariman Point, I was tasked with redesigning the K-12 science module to align with the National Education Policy (NEP) 2020 while maintaining international accreditation standards.</w:t>
      </w:r>
    </w:p>
    <w:p>
      <w:pPr>
        <w:pStyle w:val="BodyText"/>
      </w:pPr>
      <w:r>
        <w:rPr>
          <w:bCs/>
          <w:b/>
        </w:rPr>
        <w:t xml:space="preserve">B. Core Responsibilities and Methodology</w:t>
      </w:r>
    </w:p>
    <w:bookmarkStart w:id="20" w:name="Xd98594fd0837bd4e39e2aa28f66589dd6d76801"/>
    <w:p>
      <w:pPr>
        <w:pStyle w:val="Heading3"/>
      </w:pPr>
      <w:r>
        <w:t xml:space="preserve">1. Needs Analysis and Stakeholder Engagement</w:t>
      </w:r>
    </w:p>
    <w:p>
      <w:pPr>
        <w:pStyle w:val="FirstParagraph"/>
      </w:pPr>
      <w:r>
        <w:t xml:space="preserve">The first phase of the internship involved extensive needs analysis. As a</w:t>
      </w:r>
      <w:r>
        <w:t xml:space="preserve"> </w:t>
      </w:r>
      <w:r>
        <w:rPr>
          <w:bCs/>
          <w:b/>
        </w:rPr>
        <w:t xml:space="preserve">Curriculum Developer</w:t>
      </w:r>
      <w:r>
        <w:t xml:space="preserve">, I conducted interviews with teachers, school administrators, and parents in various schools across Mumbai. The feedback highlighted a significant gap between theoretical knowledge and practical application in science education. Students struggled to connect classroom concepts with real-world scenarios relevant to their urban environment.</w:t>
      </w:r>
    </w:p>
    <w:p>
      <w:pPr>
        <w:pStyle w:val="BodyText"/>
      </w:pPr>
      <w:r>
        <w:t xml:space="preserve">In</w:t>
      </w:r>
      <w:r>
        <w:t xml:space="preserve"> </w:t>
      </w:r>
      <w:r>
        <w:rPr>
          <w:bCs/>
          <w:b/>
        </w:rPr>
        <w:t xml:space="preserve">India Mumbai</w:t>
      </w:r>
      <w:r>
        <w:t xml:space="preserve">, the demographic is diverse, ranging from high-income families prioritizing global competitiveness to underprivileged communities needing foundational literacy. This diversity required a flexible curriculum framework that could be scaled. I utilized surveys and focus group discussions to gather qualitative data, ensuring that the proposed curriculum was inclusive and accessible.</w:t>
      </w:r>
    </w:p>
    <w:bookmarkEnd w:id="20"/>
    <w:bookmarkStart w:id="21" w:name="Xb552a35b7b607991999a638c874080a829ba35d"/>
    <w:p>
      <w:pPr>
        <w:pStyle w:val="Heading3"/>
      </w:pPr>
      <w:r>
        <w:t xml:space="preserve">2. Alignment with National Education Policy (NEP) 2020</w:t>
      </w:r>
    </w:p>
    <w:p>
      <w:pPr>
        <w:pStyle w:val="FirstParagraph"/>
      </w:pPr>
      <w:r>
        <w:t xml:space="preserve">A critical aspect of my role as a</w:t>
      </w:r>
      <w:r>
        <w:t xml:space="preserve"> </w:t>
      </w:r>
      <w:r>
        <w:rPr>
          <w:bCs/>
          <w:b/>
        </w:rPr>
        <w:t xml:space="preserve">Curriculum Developer</w:t>
      </w:r>
      <w:r>
        <w:t xml:space="preserve"> </w:t>
      </w:r>
      <w:r>
        <w:t xml:space="preserve">was ensuring strict adherence to the NEP 2020 guidelines. This policy emphasizes holistic development, critical thinking, and vocational training from an early age. I worked closely with subject matter experts to integrate multidisciplinary approaches into the science curriculum. For instance, instead of teaching physics in isolation, we integrated mathematical modeling and environmental science projects.</w:t>
      </w:r>
    </w:p>
    <w:p>
      <w:pPr>
        <w:pStyle w:val="BodyText"/>
      </w:pPr>
      <w:r>
        <w:t xml:space="preserve">The challenge lay in balancing standardization with localization. In</w:t>
      </w:r>
      <w:r>
        <w:t xml:space="preserve"> </w:t>
      </w:r>
      <w:r>
        <w:rPr>
          <w:bCs/>
          <w:b/>
        </w:rPr>
        <w:t xml:space="preserve">India Mumbai</w:t>
      </w:r>
      <w:r>
        <w:t xml:space="preserve">, schools often follow CBSE or ICSE boards, each with distinct examination patterns. My task was to create a core curriculum that could be adapted by different school boards without losing the essence of competency-based learning.</w:t>
      </w:r>
    </w:p>
    <w:bookmarkEnd w:id="21"/>
    <w:bookmarkStart w:id="22" w:name="Xe86cd4bd624168722a328de58d38eae44885be7"/>
    <w:p>
      <w:pPr>
        <w:pStyle w:val="Heading3"/>
      </w:pPr>
      <w:r>
        <w:t xml:space="preserve">3. Digital Integration and EdTech Collaboration</w:t>
      </w:r>
    </w:p>
    <w:p>
      <w:pPr>
        <w:pStyle w:val="FirstParagraph"/>
      </w:pPr>
      <w:r>
        <w:t xml:space="preserve">Mumbai is a hub for technology startups, and my internship provided an opportunity to collaborate with developers to create digital resources. As part of the</w:t>
      </w:r>
      <w:r>
        <w:t xml:space="preserve"> </w:t>
      </w:r>
      <w:r>
        <w:rPr>
          <w:bCs/>
          <w:b/>
        </w:rPr>
        <w:t xml:space="preserve">Curriculum Developer</w:t>
      </w:r>
      <w:r>
        <w:t xml:space="preserve"> </w:t>
      </w:r>
      <w:r>
        <w:t xml:space="preserve">team, I designed interactive modules that could be accessed via tablets in classrooms with limited infrastructure. This was particularly crucial for schools in outer Mumbai suburbs where internet connectivity might be intermittent.</w:t>
      </w:r>
    </w:p>
    <w:p>
      <w:pPr>
        <w:pStyle w:val="BodyText"/>
      </w:pPr>
      <w:r>
        <w:t xml:space="preserve">We developed offline-capable learning apps that included video demonstrations of experiments, which are often difficult to conduct due to lack of laboratory facilities. This digital integration was a key strategy to bridge the resource gap prevalent in many educational institutions across</w:t>
      </w:r>
      <w:r>
        <w:t xml:space="preserve"> </w:t>
      </w:r>
      <w:r>
        <w:rPr>
          <w:bCs/>
          <w:b/>
        </w:rPr>
        <w:t xml:space="preserve">India Mumbai</w:t>
      </w:r>
      <w:r>
        <w:t xml:space="preserve">.</w:t>
      </w:r>
    </w:p>
    <w:bookmarkEnd w:id="22"/>
    <w:bookmarkStart w:id="23" w:name="assessment-framework-design"/>
    <w:p>
      <w:pPr>
        <w:pStyle w:val="Heading3"/>
      </w:pPr>
      <w:r>
        <w:t xml:space="preserve">4. Assessment Framework Design</w:t>
      </w:r>
    </w:p>
    <w:p>
      <w:pPr>
        <w:pStyle w:val="FirstParagraph"/>
      </w:pPr>
      <w:r>
        <w:t xml:space="preserve">A robust curriculum is incomplete without an effective assessment mechanism. I redesigned the assessment framework to include continuous comprehensive evaluation (CCE) methods rather than relying solely on terminal examinations. This involved creating rubrics for project-based learning, peer assessments, and self-reflection logs.</w:t>
      </w:r>
    </w:p>
    <w:p>
      <w:pPr>
        <w:pStyle w:val="BodyText"/>
      </w:pPr>
      <w:r>
        <w:t xml:space="preserve">In the context of</w:t>
      </w:r>
      <w:r>
        <w:t xml:space="preserve"> </w:t>
      </w:r>
      <w:r>
        <w:rPr>
          <w:bCs/>
          <w:b/>
        </w:rPr>
        <w:t xml:space="preserve">India Mumbai</w:t>
      </w:r>
      <w:r>
        <w:t xml:space="preserve">, where exam pressure is immense, introducing formative assessments was a cultural shift. I had to train teachers on how to interpret these new assessment tools effectively. Workshops were conducted in various schools across South Mumbai and Western Suburbs to familiarize educators with this new paradigm.</w:t>
      </w:r>
    </w:p>
    <w:p>
      <w:pPr>
        <w:pStyle w:val="BodyText"/>
      </w:pPr>
      <w:r>
        <w:rPr>
          <w:bCs/>
          <w:b/>
        </w:rPr>
        <w:t xml:space="preserve">C. Challenges Encountered</w:t>
      </w:r>
    </w:p>
    <w:bookmarkEnd w:id="23"/>
    <w:bookmarkStart w:id="24" w:name="resistance-to-change"/>
    <w:p>
      <w:pPr>
        <w:pStyle w:val="Heading3"/>
      </w:pPr>
      <w:r>
        <w:t xml:space="preserve">1. Resistance to Change</w:t>
      </w:r>
    </w:p>
    <w:p>
      <w:pPr>
        <w:pStyle w:val="FirstParagraph"/>
      </w:pPr>
      <w:r>
        <w:t xml:space="preserve">One of the significant challenges faced was resistance from traditionalist teachers who were accustomed to lecture-based methods. Convincing them of the efficacy of interactive learning required patience and evidence-based arguments. I had to demonstrate pilot results from schools that had already implemented similar curricula in</w:t>
      </w:r>
      <w:r>
        <w:t xml:space="preserve"> </w:t>
      </w:r>
      <w:r>
        <w:rPr>
          <w:bCs/>
          <w:b/>
        </w:rPr>
        <w:t xml:space="preserve">India Mumbai</w:t>
      </w:r>
      <w:r>
        <w:t xml:space="preserve">.</w:t>
      </w:r>
    </w:p>
    <w:bookmarkEnd w:id="24"/>
    <w:bookmarkStart w:id="25" w:name="resource-constraints"/>
    <w:p>
      <w:pPr>
        <w:pStyle w:val="Heading3"/>
      </w:pPr>
      <w:r>
        <w:t xml:space="preserve">2. Resource Constraints</w:t>
      </w:r>
    </w:p>
    <w:p>
      <w:pPr>
        <w:pStyle w:val="FirstParagraph"/>
      </w:pPr>
      <w:r>
        <w:t xml:space="preserve">Socio-economic disparities in</w:t>
      </w:r>
      <w:r>
        <w:t xml:space="preserve"> </w:t>
      </w:r>
      <w:r>
        <w:rPr>
          <w:bCs/>
          <w:b/>
        </w:rPr>
        <w:t xml:space="preserve">India Mumbai</w:t>
      </w:r>
      <w:r>
        <w:t xml:space="preserve"> </w:t>
      </w:r>
      <w:r>
        <w:t xml:space="preserve">meant that not all students had equal access to digital tools. As a</w:t>
      </w:r>
      <w:r>
        <w:t xml:space="preserve"> </w:t>
      </w:r>
      <w:r>
        <w:rPr>
          <w:bCs/>
          <w:b/>
        </w:rPr>
        <w:t xml:space="preserve">Curriculum Developer</w:t>
      </w:r>
      <w:r>
        <w:t xml:space="preserve">, I had to ensure that the curriculum did not disadvantage students from lower-income backgrounds. This led to the development of low-tech alternatives for high-tech activities, ensuring equity in learning outcomes.</w:t>
      </w:r>
    </w:p>
    <w:bookmarkEnd w:id="25"/>
    <w:bookmarkStart w:id="26" w:name="regulatory-compliance"/>
    <w:p>
      <w:pPr>
        <w:pStyle w:val="Heading3"/>
      </w:pPr>
      <w:r>
        <w:t xml:space="preserve">3. Regulatory Compliance</w:t>
      </w:r>
    </w:p>
    <w:p>
      <w:pPr>
        <w:pStyle w:val="FirstParagraph"/>
      </w:pPr>
      <w:r>
        <w:t xml:space="preserve">Navigating the regulatory landscape in Mumbai was complex. Each district had specific guidelines regarding content approval and teacher certification. Maintaining compliance while innovating required close coordination with local education authorities.</w:t>
      </w:r>
    </w:p>
    <w:p>
      <w:pPr>
        <w:pStyle w:val="BodyText"/>
      </w:pPr>
      <w:r>
        <w:rPr>
          <w:bCs/>
          <w:b/>
        </w:rPr>
        <w:t xml:space="preserve">D. Key Learnings and Professional Growth</w:t>
      </w:r>
    </w:p>
    <w:p>
      <w:pPr>
        <w:pStyle w:val="BodyText"/>
      </w:pPr>
      <w:r>
        <w:t xml:space="preserve">This internship profoundly impacted my professional trajectory as a</w:t>
      </w:r>
      <w:r>
        <w:t xml:space="preserve"> </w:t>
      </w:r>
      <w:r>
        <w:rPr>
          <w:bCs/>
          <w:b/>
        </w:rPr>
        <w:t xml:space="preserve">Curriculum Developer</w:t>
      </w:r>
      <w:r>
        <w:t xml:space="preserve">. I learned that curriculum design is not merely about content selection but about understanding the learner's context. Working in</w:t>
      </w:r>
      <w:r>
        <w:t xml:space="preserve"> </w:t>
      </w:r>
      <w:r>
        <w:rPr>
          <w:bCs/>
          <w:b/>
        </w:rPr>
        <w:t xml:space="preserve">India Mumbai</w:t>
      </w:r>
      <w:r>
        <w:t xml:space="preserve">, a city of stark contrasts, taught me the importance of inclusivity and adaptability.</w:t>
      </w:r>
    </w:p>
    <w:p>
      <w:pPr>
        <w:pStyle w:val="BodyText"/>
      </w:pPr>
      <w:r>
        <w:t xml:space="preserve">I gained technical skills in learning management systems (LMS) and instructional design software such as Articulate Storyline. More importantly, I developed soft skills like stakeholder management, cross-cultural communication, and agile project management. The experience highlighted the need for continuous iteration in curriculum development based on feedback loops from classrooms.</w:t>
      </w:r>
    </w:p>
    <w:p>
      <w:pPr>
        <w:pStyle w:val="BodyText"/>
      </w:pPr>
      <w:r>
        <w:rPr>
          <w:bCs/>
          <w:b/>
        </w:rPr>
        <w:t xml:space="preserve">E. Conclusion</w:t>
      </w:r>
    </w:p>
    <w:p>
      <w:pPr>
        <w:pStyle w:val="BodyText"/>
      </w:pPr>
      <w:r>
        <w:t xml:space="preserve">In conclusion, my internship as a</w:t>
      </w:r>
      <w:r>
        <w:t xml:space="preserve"> </w:t>
      </w:r>
      <w:r>
        <w:rPr>
          <w:bCs/>
          <w:b/>
        </w:rPr>
        <w:t xml:space="preserve">Curriculum Developer</w:t>
      </w:r>
      <w:r>
        <w:t xml:space="preserve"> </w:t>
      </w:r>
      <w:r>
        <w:t xml:space="preserve">in</w:t>
      </w:r>
      <w:r>
        <w:t xml:space="preserve"> </w:t>
      </w:r>
      <w:r>
        <w:rPr>
          <w:bCs/>
          <w:b/>
        </w:rPr>
        <w:t xml:space="preserve">India Mumbai</w:t>
      </w:r>
      <w:r>
        <w:t xml:space="preserve"> </w:t>
      </w:r>
      <w:r>
        <w:t xml:space="preserve">was an enriching experience that bridged the gap between theoretical pedagogy and practical implementation. The dynamic educational environment of Mumbai provided a unique laboratory for testing innovative teaching strategies. The project successfully delivered a modular, NEP-compliant science curriculum that is now being piloted in ten schools across the city.</w:t>
      </w:r>
    </w:p>
    <w:p>
      <w:pPr>
        <w:pStyle w:val="BodyText"/>
      </w:pPr>
      <w:r>
        <w:t xml:space="preserve">The future of education in</w:t>
      </w:r>
      <w:r>
        <w:t xml:space="preserve"> </w:t>
      </w:r>
      <w:r>
        <w:rPr>
          <w:bCs/>
          <w:b/>
        </w:rPr>
        <w:t xml:space="preserve">India Mumbai</w:t>
      </w:r>
      <w:r>
        <w:t xml:space="preserve"> </w:t>
      </w:r>
      <w:r>
        <w:t xml:space="preserve">lies in hybrid models that combine technological efficiency with human-centric teaching methods. As a</w:t>
      </w:r>
      <w:r>
        <w:t xml:space="preserve"> </w:t>
      </w:r>
      <w:r>
        <w:rPr>
          <w:bCs/>
          <w:b/>
        </w:rPr>
        <w:t xml:space="preserve">Curriculum Developer</w:t>
      </w:r>
      <w:r>
        <w:t xml:space="preserve">, I am committed to continuing this work, advocating for educational policies that are equitable, engaging, and effective. This internship has not only honed my professional skills but also deepened my commitment to transforming education in India.</w:t>
      </w:r>
    </w:p>
    <w:p>
      <w:pPr>
        <w:pStyle w:val="BodyText"/>
      </w:pPr>
      <w:r>
        <w:rPr>
          <w:iCs/>
          <w:i/>
        </w:rPr>
        <w:t xml:space="preserve">Report submitted by Aarav Sharma,</w:t>
      </w:r>
    </w:p>
    <w:p>
      <w:pPr>
        <w:pStyle w:val="BodyText"/>
      </w:pPr>
      <w:r>
        <w:rPr>
          <w:iCs/>
          <w:i/>
        </w:rPr>
        <w:t xml:space="preserve">Curriculum Development Intern</w:t>
      </w:r>
    </w:p>
    <w:p>
      <w:pPr>
        <w:pStyle w:val="BodyText"/>
      </w:pPr>
      <w:r>
        <w:rPr>
          <w:bCs/>
          <w:b/>
        </w:rPr>
        <w:t xml:space="preserve">EduTech Solutions Pvt. Ltd.</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India</dc:title>
  <dc:creator/>
  <cp:keywords/>
  <dcterms:created xsi:type="dcterms:W3CDTF">2026-07-29T08:26:46Z</dcterms:created>
  <dcterms:modified xsi:type="dcterms:W3CDTF">2026-07-29T08:26:46Z</dcterms:modified>
</cp:coreProperties>
</file>

<file path=docProps/custom.xml><?xml version="1.0" encoding="utf-8"?>
<Properties xmlns="http://schemas.openxmlformats.org/officeDocument/2006/custom-properties" xmlns:vt="http://schemas.openxmlformats.org/officeDocument/2006/docPropsVTypes"/>
</file>