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p>
    <w:bookmarkStart w:id="20" w:name="internship-report-curriculum-developer"/>
    <w:p>
      <w:pPr>
        <w:pStyle w:val="Heading1"/>
      </w:pPr>
      <w:r>
        <w:t xml:space="preserve">Internship Report: Curriculum Developer</w:t>
      </w:r>
    </w:p>
    <w:p>
      <w:pPr>
        <w:pStyle w:val="FirstParagraph"/>
      </w:pPr>
      <w:r>
        <w:rPr>
          <w:bCs/>
          <w:b/>
        </w:rPr>
        <w:t xml:space="preserve">Name:</w:t>
      </w:r>
      <w:r>
        <w:t xml:space="preserve"> </w:t>
      </w:r>
      <w:r>
        <w:t xml:space="preserve">[Your Name]</w:t>
      </w:r>
      <w:r>
        <w:br/>
      </w:r>
      <w:r>
        <w:rPr>
          <w:bCs/>
          <w:b/>
        </w:rPr>
        <w:t xml:space="preserve">Institution/Organization:</w:t>
      </w:r>
      <w:r>
        <w:t xml:space="preserve"> </w:t>
      </w:r>
      <w:r>
        <w:t xml:space="preserve">Global EdTech Solutions</w:t>
      </w:r>
      <w:r>
        <w:br/>
      </w:r>
      <w:r>
        <w:rPr>
          <w:bCs/>
          <w:b/>
        </w:rPr>
        <w:t xml:space="preserve">Date of Internship:</w:t>
      </w:r>
      <w:r>
        <w:t xml:space="preserve"> </w:t>
      </w:r>
      <w:r>
        <w:t xml:space="preserve">January 20, 2024 – March 20, 2024</w:t>
      </w:r>
      <w:r>
        <w:br/>
      </w:r>
      <w:r>
        <w:rPr>
          <w:bCs/>
          <w:b/>
        </w:rPr>
        <w:t xml:space="preserve">Duty Station:</w:t>
      </w:r>
      <w:r>
        <w:t xml:space="preserve">Indonesia Jakarta</w:t>
      </w:r>
    </w:p>
    <w:bookmarkEnd w:id="20"/>
    <w:bookmarkStart w:id="21" w:name="i.-executive-summary"/>
    <w:p>
      <w:pPr>
        <w:pStyle w:val="Heading1"/>
      </w:pPr>
      <w:r>
        <w:t xml:space="preserve">I. Executive Summary</w:t>
      </w:r>
    </w:p>
    <w:p>
      <w:pPr>
        <w:pStyle w:val="FirstParagraph"/>
      </w:pPr>
      <w:r>
        <w:t xml:space="preserve">This document serves as a comprehensive summary of my internship experience as a</w:t>
      </w:r>
      <w:r>
        <w:t xml:space="preserve"> </w:t>
      </w:r>
      <w:r>
        <w:t xml:space="preserve">Curriculum Developer</w:t>
      </w:r>
      <w:r>
        <w:t xml:space="preserve">. The primary objective of this tenure was to design, implement, and evaluate educational frameworks tailored specifically for the dynamic learning environment in</w:t>
      </w:r>
      <w:r>
        <w:t xml:space="preserve"> </w:t>
      </w:r>
      <w:r>
        <w:t xml:space="preserve">Indonesia Jakarta</w:t>
      </w:r>
      <w:r>
        <w:t xml:space="preserve">. During this three-month period, I collaborated with local educators, subject matter experts, and administrative stakeholders to bridge the gap between international pedagogical standards and local cultural nuances. The report details the methodologies employed, challenges encountered within the</w:t>
      </w:r>
      <w:r>
        <w:t xml:space="preserve"> </w:t>
      </w:r>
      <w:r>
        <w:t xml:space="preserve">Indonesia Jakarta</w:t>
      </w:r>
      <w:r>
        <w:t xml:space="preserve"> </w:t>
      </w:r>
      <w:r>
        <w:t xml:space="preserve">context, solutions devised for effective curriculum development, and key takeaways regarding educational strategy in developing markets.</w:t>
      </w:r>
    </w:p>
    <w:bookmarkEnd w:id="21"/>
    <w:bookmarkStart w:id="24" w:name="ii.-introduction-and-context"/>
    <w:p>
      <w:pPr>
        <w:pStyle w:val="Heading1"/>
      </w:pPr>
      <w:r>
        <w:t xml:space="preserve">II. Introduction and Context</w:t>
      </w:r>
    </w:p>
    <w:bookmarkStart w:id="22" w:name="the-role-of-a-curriculum-developer"/>
    <w:p>
      <w:pPr>
        <w:pStyle w:val="Heading3"/>
      </w:pPr>
      <w:r>
        <w:t xml:space="preserve">The Role of a Curriculum Developer</w:t>
      </w:r>
    </w:p>
    <w:p>
      <w:pPr>
        <w:pStyle w:val="FirstParagraph"/>
      </w:pPr>
      <w:r>
        <w:t xml:space="preserve">A</w:t>
      </w:r>
      <w:r>
        <w:t xml:space="preserve"> </w:t>
      </w:r>
      <w:r>
        <w:t xml:space="preserve">Curriculum Developer</w:t>
      </w:r>
      <w:r>
        <w:t xml:space="preserve"> </w:t>
      </w:r>
      <w:r>
        <w:t xml:space="preserve">is responsible for creating structured learning pathways that align with specific educational goals. This involves selecting content, determining assessment methods, and ensuring that materials are pedagogically sound and culturally relevant. In the context of this internship, the role required a deep understanding of how to adapt global best practices into a localized framework.</w:t>
      </w:r>
    </w:p>
    <w:bookmarkEnd w:id="22"/>
    <w:bookmarkStart w:id="23" w:name="X77aa2ff025cadbc8b49384630be8286ce4b8bc4"/>
    <w:p>
      <w:pPr>
        <w:pStyle w:val="Heading3"/>
      </w:pPr>
      <w:r>
        <w:t xml:space="preserve">The Educational Landscape in Indonesia Jakarta</w:t>
      </w:r>
    </w:p>
    <w:p>
      <w:pPr>
        <w:pStyle w:val="FirstParagraph"/>
      </w:pPr>
      <w:r>
        <w:t xml:space="preserve">Indonesia Jakarta</w:t>
      </w:r>
      <w:r>
        <w:t xml:space="preserve">, as the capital and economic hub of Indonesia, presents a unique educational ecosystem. It is characterized by high digital adoption rates, a youthful demographic, and a diverse cultural tapestry. However, it also faces challenges such as varying levels of infrastructure quality in public versus private institutions and the need for curricula that reflect local values while preparing students for global competitiveness. The</w:t>
      </w:r>
      <w:r>
        <w:t xml:space="preserve"> </w:t>
      </w:r>
      <w:r>
        <w:t xml:space="preserve">Indonesia Jakarta</w:t>
      </w:r>
      <w:r>
        <w:t xml:space="preserve"> </w:t>
      </w:r>
      <w:r>
        <w:t xml:space="preserve">market requires curriculum materials that are not only academically rigorous but also accessible on mobile devices, given the high prevalence of smartphone usage among students in this region.</w:t>
      </w:r>
    </w:p>
    <w:bookmarkEnd w:id="23"/>
    <w:bookmarkEnd w:id="24"/>
    <w:bookmarkStart w:id="28" w:name="iii.-methodology-and-implementation"/>
    <w:p>
      <w:pPr>
        <w:pStyle w:val="Heading1"/>
      </w:pPr>
      <w:r>
        <w:t xml:space="preserve">III. Methodology and Implementation</w:t>
      </w:r>
    </w:p>
    <w:p>
      <w:pPr>
        <w:pStyle w:val="FirstParagraph"/>
      </w:pPr>
      <w:r>
        <w:t xml:space="preserve">The internship was divided into three distinct phases: Needs Analysis, Content Creation, and Pilot Testing. Each phase was critical to ensuring that the final curriculum product resonated with stakeholders in</w:t>
      </w:r>
      <w:r>
        <w:t xml:space="preserve"> </w:t>
      </w:r>
      <w:r>
        <w:t xml:space="preserve">Indonesia Jakarta</w:t>
      </w:r>
      <w:r>
        <w:t xml:space="preserve">.</w:t>
      </w:r>
    </w:p>
    <w:bookmarkStart w:id="25" w:name="X032b05cb68672c3596b42c7481ea8e556b38afc"/>
    <w:p>
      <w:pPr>
        <w:pStyle w:val="Heading3"/>
      </w:pPr>
      <w:r>
        <w:t xml:space="preserve">Phase 1: Needs Analysis and Stakeholder Engagement</w:t>
      </w:r>
    </w:p>
    <w:p>
      <w:pPr>
        <w:pStyle w:val="FirstParagraph"/>
      </w:pPr>
      <w:r>
        <w:t xml:space="preserve">The initial weeks were dedicated to conducting extensive research into the current educational gaps in</w:t>
      </w:r>
      <w:r>
        <w:t xml:space="preserve"> </w:t>
      </w:r>
      <w:r>
        <w:t xml:space="preserve">Indonesia Jakarta</w:t>
      </w:r>
      <w:r>
        <w:t xml:space="preserve">. I utilized surveys, focus group discussions, and interviews with teachers from five different secondary schools across the city. The goal was to understand the specific pain points educators faced and the learning preferences of students in this region. We identified a significant need for digital literacy integration within standard science curricula. This phase highlighted that a one-size-fits-all approach does not work in</w:t>
      </w:r>
      <w:r>
        <w:t xml:space="preserve"> </w:t>
      </w:r>
      <w:r>
        <w:t xml:space="preserve">Indonesia Jakarta</w:t>
      </w:r>
      <w:r>
        <w:t xml:space="preserve">; localization is key.</w:t>
      </w:r>
    </w:p>
    <w:bookmarkEnd w:id="25"/>
    <w:bookmarkStart w:id="26" w:name="Xe7902e2d317bc42dd7e25ef05c9703d065c5fd3"/>
    <w:p>
      <w:pPr>
        <w:pStyle w:val="Heading3"/>
      </w:pPr>
      <w:r>
        <w:t xml:space="preserve">Phase 2: Curriculum Design and Material Development</w:t>
      </w:r>
    </w:p>
    <w:p>
      <w:pPr>
        <w:pStyle w:val="FirstParagraph"/>
      </w:pPr>
      <w:r>
        <w:t xml:space="preserve">In the second phase, I applied instructional design models such as ADDIE (Analysis, Design, Development, Implementation, Evaluation) to create the curriculum framework. As a</w:t>
      </w:r>
      <w:r>
        <w:t xml:space="preserve"> </w:t>
      </w:r>
      <w:r>
        <w:t xml:space="preserve">Curriculum Developer</w:t>
      </w:r>
      <w:r>
        <w:t xml:space="preserve">, my primary task was to draft lesson plans that incorporated interactive elements suitable for both online and offline learning environments. Special attention was paid to language accessibility; while English proficiency is growing in</w:t>
      </w:r>
      <w:r>
        <w:t xml:space="preserve"> </w:t>
      </w:r>
      <w:r>
        <w:t xml:space="preserve">Indonesia Jakarta</w:t>
      </w:r>
      <w:r>
        <w:t xml:space="preserve">, many core concepts were initially drafted in Bahasa Indonesia with English supplementary materials to ensure broad comprehension. I worked closely with local subject matter experts to verify the cultural appropriateness of examples and case studies used within the lessons.</w:t>
      </w:r>
    </w:p>
    <w:bookmarkEnd w:id="26"/>
    <w:bookmarkStart w:id="27" w:name="phase-3-pilot-testing-and-iteration"/>
    <w:p>
      <w:pPr>
        <w:pStyle w:val="Heading3"/>
      </w:pPr>
      <w:r>
        <w:t xml:space="preserve">Phase 3: Pilot Testing and Iteration</w:t>
      </w:r>
    </w:p>
    <w:p>
      <w:pPr>
        <w:pStyle w:val="FirstParagraph"/>
      </w:pPr>
      <w:r>
        <w:t xml:space="preserve">The final phase involved piloting the curriculum in two partner schools in South</w:t>
      </w:r>
      <w:r>
        <w:t xml:space="preserve"> </w:t>
      </w:r>
      <w:r>
        <w:t xml:space="preserve">Indonesia Jakarta</w:t>
      </w:r>
      <w:r>
        <w:t xml:space="preserve">. Feedback was collected through teacher logs and student quizzes. This iterative process allowed us to refine complex topics that students found difficult. For instance, units on global economics were adjusted to include more local market examples relevant to businesses operating within</w:t>
      </w:r>
      <w:r>
        <w:t xml:space="preserve"> </w:t>
      </w:r>
      <w:r>
        <w:t xml:space="preserve">Indonesia Jakarta</w:t>
      </w:r>
      <w:r>
        <w:t xml:space="preserve">, thereby increasing student engagement and relevance.</w:t>
      </w:r>
    </w:p>
    <w:bookmarkEnd w:id="27"/>
    <w:bookmarkEnd w:id="28"/>
    <w:bookmarkStart w:id="29" w:name="iv.-challenges-and-solutions"/>
    <w:p>
      <w:pPr>
        <w:pStyle w:val="Heading1"/>
      </w:pPr>
      <w:r>
        <w:t xml:space="preserve">IV. Challenges and Solutions</w:t>
      </w:r>
    </w:p>
    <w:p>
      <w:pPr>
        <w:pStyle w:val="FirstParagraph"/>
      </w:pPr>
      <w:r>
        <w:t xml:space="preserve">The role of a</w:t>
      </w:r>
      <w:r>
        <w:t xml:space="preserve"> </w:t>
      </w:r>
      <w:r>
        <w:t xml:space="preserve">Curriculum Developer</w:t>
      </w:r>
      <w:r>
        <w:t xml:space="preserve"> </w:t>
      </w:r>
      <w:r>
        <w:t xml:space="preserve">is rarely linear, especially in a fast-paced metropolitan area like</w:t>
      </w:r>
      <w:r>
        <w:t xml:space="preserve"> </w:t>
      </w:r>
      <w:r>
        <w:t xml:space="preserve">Indonesia Jakarta</w:t>
      </w:r>
      <w:r>
        <w:t xml:space="preserve">. Several significant challenges arose during the internship:</w:t>
      </w:r>
    </w:p>
    <w:p>
      <w:pPr>
        <w:numPr>
          <w:ilvl w:val="0"/>
          <w:numId w:val="1001"/>
        </w:numPr>
        <w:pStyle w:val="Compact"/>
      </w:pPr>
      <w:r>
        <w:rPr>
          <w:bCs/>
          <w:b/>
        </w:rPr>
        <w:t xml:space="preserve">Cultural Adaptation:</w:t>
      </w:r>
      <w:r>
        <w:t xml:space="preserve"> </w:t>
      </w:r>
      <w:r>
        <w:t xml:space="preserve">Initially, some case studies were too Western-centric. Students in</w:t>
      </w:r>
      <w:r>
        <w:t xml:space="preserve"> </w:t>
      </w:r>
      <w:r>
        <w:t xml:space="preserve">Indonesia Jakarta</w:t>
      </w:r>
      <w:r>
        <w:t xml:space="preserve"> </w:t>
      </w:r>
      <w:r>
        <w:t xml:space="preserve">struggled to relate to scenarios that did not reflect their daily realities. The solution involved rigorous consultation with local experts to rewrite these modules, incorporating Indonesian historical and economic contexts.</w:t>
      </w:r>
    </w:p>
    <w:p>
      <w:pPr>
        <w:numPr>
          <w:ilvl w:val="0"/>
          <w:numId w:val="1001"/>
        </w:numPr>
        <w:pStyle w:val="Compact"/>
      </w:pPr>
      <w:r>
        <w:rPr>
          <w:bCs/>
          <w:b/>
        </w:rPr>
        <w:t xml:space="preserve">Digital Divide:</w:t>
      </w:r>
      <w:r>
        <w:t xml:space="preserve"> </w:t>
      </w:r>
      <w:r>
        <w:t xml:space="preserve">While internet connectivity in central</w:t>
      </w:r>
      <w:r>
        <w:t xml:space="preserve"> </w:t>
      </w:r>
      <w:r>
        <w:t xml:space="preserve">Indonesia Jakarta</w:t>
      </w:r>
      <w:r>
        <w:t xml:space="preserve"> </w:t>
      </w:r>
      <w:r>
        <w:t xml:space="preserve">is robust, it varies significantly in outer districts. As a result, the curriculum had to be designed with a "mobile-first" approach that allowed for low-bandwidth usage. This required developing downloadable PDF assets and offline-compatible interactive modules.</w:t>
      </w:r>
    </w:p>
    <w:p>
      <w:pPr>
        <w:numPr>
          <w:ilvl w:val="0"/>
          <w:numId w:val="1001"/>
        </w:numPr>
        <w:pStyle w:val="Compact"/>
      </w:pPr>
      <w:r>
        <w:rPr>
          <w:bCs/>
          <w:b/>
        </w:rPr>
        <w:t xml:space="preserve">Stakeholder Alignment:</w:t>
      </w:r>
      <w:r>
        <w:t xml:space="preserve"> </w:t>
      </w:r>
      <w:r>
        <w:t xml:space="preserve">Balancing the expectations of international investors focused on scalability with local teachers focused on pedagogical depth was difficult. Regular town-hall meetings were established in</w:t>
      </w:r>
      <w:r>
        <w:t xml:space="preserve"> </w:t>
      </w:r>
      <w:r>
        <w:t xml:space="preserve">Indonesia Jakarta</w:t>
      </w:r>
      <w:r>
        <w:t xml:space="preserve"> </w:t>
      </w:r>
      <w:r>
        <w:t xml:space="preserve">to ensure that both parties felt heard and that the curriculum remained grounded in educational reality.</w:t>
      </w:r>
    </w:p>
    <w:bookmarkEnd w:id="29"/>
    <w:bookmarkStart w:id="30" w:name="v.-key-outcomes-and-achievements"/>
    <w:p>
      <w:pPr>
        <w:pStyle w:val="Heading1"/>
      </w:pPr>
      <w:r>
        <w:t xml:space="preserve">V. Key Outcomes and Achievements</w:t>
      </w:r>
    </w:p>
    <w:p>
      <w:pPr>
        <w:pStyle w:val="FirstParagraph"/>
      </w:pPr>
      <w:r>
        <w:t xml:space="preserve">The internship yielded several tangible outcomes. First, a complete digital curriculum module for Grade 9 Science was finalized and approved by the local education partners in</w:t>
      </w:r>
      <w:r>
        <w:t xml:space="preserve"> </w:t>
      </w:r>
      <w:r>
        <w:t xml:space="preserve">Indonesia Jakarta</w:t>
      </w:r>
      <w:r>
        <w:t xml:space="preserve">. Second, the development of a teacher’s guide that emphasized facilitative teaching methods over rote memorization helped shift pedagogical approaches in pilot schools. Third, feedback scores from students improved by 25% compared to traditional textbooks, demonstrating the efficacy of the localized approach.</w:t>
      </w:r>
    </w:p>
    <w:p>
      <w:pPr>
        <w:pStyle w:val="BodyText"/>
      </w:pPr>
      <w:r>
        <w:t xml:space="preserve">Furthermore, I established a sustainable feedback loop mechanism for future</w:t>
      </w:r>
      <w:r>
        <w:t xml:space="preserve"> </w:t>
      </w:r>
      <w:r>
        <w:t xml:space="preserve">Curriculum Developer</w:t>
      </w:r>
      <w:r>
        <w:t xml:space="preserve"> </w:t>
      </w:r>
      <w:r>
        <w:t xml:space="preserve">roles in this region. This system allows real-time data collection on student performance directly from schools across</w:t>
      </w:r>
      <w:r>
        <w:t xml:space="preserve"> </w:t>
      </w:r>
      <w:r>
        <w:t xml:space="preserve">Indonesia Jakarta</w:t>
      </w:r>
      <w:r>
        <w:t xml:space="preserve">, ensuring that the curriculum can evolve dynamically to meet changing needs.</w:t>
      </w:r>
    </w:p>
    <w:bookmarkEnd w:id="30"/>
    <w:bookmarkStart w:id="31" w:name="vi.-conclusion-and-personal-reflection"/>
    <w:p>
      <w:pPr>
        <w:pStyle w:val="Heading1"/>
      </w:pPr>
      <w:r>
        <w:t xml:space="preserve">VI. Conclusion and Personal Reflection</w:t>
      </w:r>
    </w:p>
    <w:p>
      <w:pPr>
        <w:pStyle w:val="FirstParagraph"/>
      </w:pPr>
      <w:r>
        <w:t xml:space="preserve">Serving as an intern in the capacity of a</w:t>
      </w:r>
      <w:r>
        <w:t xml:space="preserve"> </w:t>
      </w:r>
      <w:r>
        <w:t xml:space="preserve">Curriculum Developer</w:t>
      </w:r>
      <w:r>
        <w:t xml:space="preserve"> </w:t>
      </w:r>
      <w:r>
        <w:t xml:space="preserve">has been an invaluable experience. It provided me with profound insights into the complexities of educational design within emerging markets, specifically focusing on</w:t>
      </w:r>
      <w:r>
        <w:t xml:space="preserve"> </w:t>
      </w:r>
      <w:r>
        <w:t xml:space="preserve">Indonesia Jakarta</w:t>
      </w:r>
      <w:r>
        <w:t xml:space="preserve">. I learned that effective curriculum development is not merely about compiling information; it is about crafting narratives that resonate with the learner’s identity and environment.</w:t>
      </w:r>
    </w:p>
    <w:p>
      <w:pPr>
        <w:pStyle w:val="BodyText"/>
      </w:pPr>
      <w:r>
        <w:t xml:space="preserve">The experience in</w:t>
      </w:r>
      <w:r>
        <w:t xml:space="preserve"> </w:t>
      </w:r>
      <w:r>
        <w:t xml:space="preserve">Indonesia Jakarta</w:t>
      </w:r>
      <w:r>
        <w:t xml:space="preserve"> </w:t>
      </w:r>
      <w:r>
        <w:t xml:space="preserve">taught me the importance of humility in design—listening to local educators before imposing external frameworks. It highlighted that technology is a tool, but culture is the context. As I move forward in my career, I carry with me a deep appreciation for the nuanced work required to build educational systems that are both globally competitive and locally relevant. This internship has solidified my commitment to pursuing careers in international educational development, with a specialized focus on the Southeast Asian market.</w:t>
      </w:r>
    </w:p>
    <w:bookmarkEnd w:id="31"/>
    <w:bookmarkStart w:id="32" w:name="vii.-acknowledgments"/>
    <w:p>
      <w:pPr>
        <w:pStyle w:val="Heading1"/>
      </w:pPr>
      <w:r>
        <w:t xml:space="preserve">VII. Acknowledgments</w:t>
      </w:r>
    </w:p>
    <w:p>
      <w:pPr>
        <w:pStyle w:val="FirstParagraph"/>
      </w:pPr>
      <w:r>
        <w:t xml:space="preserve">I would like to express my sincere gratitude to the management team for providing this opportunity. Special thanks go to the local staff in</w:t>
      </w:r>
      <w:r>
        <w:t xml:space="preserve"> </w:t>
      </w:r>
      <w:r>
        <w:t xml:space="preserve">Indonesia Jakarta</w:t>
      </w:r>
      <w:r>
        <w:t xml:space="preserve"> </w:t>
      </w:r>
      <w:r>
        <w:t xml:space="preserve">who were instrumental in facilitating school visits and providing critical cultural insights. Their dedication ensured that my work as a</w:t>
      </w:r>
      <w:r>
        <w:t xml:space="preserve"> </w:t>
      </w:r>
      <w:r>
        <w:t xml:space="preserve">Curriculum Developer</w:t>
      </w:r>
      <w:r>
        <w:t xml:space="preserve"> </w:t>
      </w:r>
      <w:r>
        <w:t xml:space="preserve">was grounded, practical, and impactful.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Indonesia Jakarta</dc:title>
  <dc:creator/>
  <dc:language>en</dc:language>
  <cp:keywords/>
  <dcterms:created xsi:type="dcterms:W3CDTF">2026-07-29T04:40:53Z</dcterms:created>
  <dcterms:modified xsi:type="dcterms:W3CDTF">2026-07-29T04:40:53Z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