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Iran,</w:t>
      </w:r>
      <w:r>
        <w:t xml:space="preserve"> </w:t>
      </w:r>
      <w:r>
        <w:t xml:space="preserve">Tehran</w:t>
      </w:r>
    </w:p>
    <w:bookmarkStart w:id="31" w:name="X882c47a02f755e7fbe25bbe8b82ce821a693edf"/>
    <w:p>
      <w:pPr>
        <w:pStyle w:val="Heading1"/>
      </w:pPr>
      <w:r>
        <w:t xml:space="preserve">Internship Report: Curriculum Development in Iran, Tehran</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Position Title:</w:t>
      </w:r>
      <w:r>
        <w:t xml:space="preserve"> </w:t>
      </w:r>
      <w:r>
        <w:t xml:space="preserve">Intern – Curriculum Developer</w:t>
      </w:r>
      <w:r>
        <w:br/>
      </w:r>
    </w:p>
    <w:p>
      <w:pPr>
        <w:pStyle w:val="BodyText"/>
      </w:pPr>
      <w:r>
        <w:t xml:space="preserve">Location:Tehran,Iran</w:t>
      </w:r>
      <w:r>
        <w:br/>
      </w:r>
    </w:p>
    <w:p>
      <w:pPr>
        <w:pStyle w:val="BodyText"/>
      </w:pPr>
      <w:r>
        <w:t xml:space="preserve">Institution/Organization:&lt; /Strong&gt;[Name of Educational Institute or NGO]</w:t>
      </w:r>
    </w:p>
    <w:bookmarkStart w:id="20" w:name="executive-summary"/>
    <w:p>
      <w:pPr>
        <w:pStyle w:val="Heading2"/>
      </w:pPr>
      <w:r>
        <w:t xml:space="preserve">1. Executive Summary</w:t>
      </w:r>
    </w:p>
    <w:p>
      <w:pPr>
        <w:pStyle w:val="FirstParagraph"/>
      </w:pPr>
      <w:r>
        <w:t xml:space="preserve">This report details the experiences, responsibilities, and learning outcomes acquired during my internship as a Curriculum Developer in Tehran, Iran. The primary objective of this placement was to gain practical experience in designing educational frameworks that align with both international best practices and the specific cultural and regulatory contexts of Iran. Working within the bustling educational hub of Tehran provided a unique perspective on how curriculum design must adapt to local societal needs while maintaining global standards. This document outlines my contributions, challenges faced, and the professional growth achieved during this period.</w:t>
      </w:r>
    </w:p>
    <w:bookmarkEnd w:id="20"/>
    <w:bookmarkStart w:id="21" w:name="introduction-and-context"/>
    <w:p>
      <w:pPr>
        <w:pStyle w:val="Heading2"/>
      </w:pPr>
      <w:r>
        <w:t xml:space="preserve">2. Introduction and Context</w:t>
      </w:r>
    </w:p>
    <w:p>
      <w:pPr>
        <w:pStyle w:val="FirstParagraph"/>
      </w:pPr>
      <w:r>
        <w:t xml:space="preserve">Tehran serves as the intellectual and educational capital of Iran, hosting a dense concentration of universities, research centers, and private educational institutions. My internship was situated in this dynamic environment, where the demand for modernized educational materials is high due to rapid technological advancements and shifting demographic trends. As a Curriculum Developer intern, my role was not merely to write lesson plans but to engineer comprehensive learning pathways that are culturally responsive.</w:t>
      </w:r>
    </w:p>
    <w:p>
      <w:pPr>
        <w:pStyle w:val="BodyText"/>
      </w:pPr>
      <w:r>
        <w:t xml:space="preserve">The context of working in Iran adds a layer of complexity and richness to the curriculum development process. The curriculum had to respect local traditions, religious values, and national educational guidelines mandated by the Ministry of Education in Tehran, while simultaneously introducing critical thinking skills and modern pedagogical approaches. This balance was the central theme of my daily tasks.</w:t>
      </w:r>
    </w:p>
    <w:bookmarkEnd w:id="21"/>
    <w:bookmarkStart w:id="22" w:name="objectives-of-the-internship"/>
    <w:p>
      <w:pPr>
        <w:pStyle w:val="Heading2"/>
      </w:pPr>
      <w:r>
        <w:t xml:space="preserve">3. Objectives of the Internship</w:t>
      </w:r>
    </w:p>
    <w:p>
      <w:pPr>
        <w:pStyle w:val="FirstParagraph"/>
      </w:pPr>
      <w:r>
        <w:t xml:space="preserve">The main goals I set for myself during this internship included:</w:t>
      </w:r>
    </w:p>
    <w:p>
      <w:pPr>
        <w:numPr>
          <w:ilvl w:val="0"/>
          <w:numId w:val="1001"/>
        </w:numPr>
        <w:pStyle w:val="Compact"/>
      </w:pPr>
      <w:r>
        <w:rPr>
          <w:bCs/>
          <w:b/>
        </w:rPr>
        <w:t xml:space="preserve">Mastery of Local Standards:</w:t>
      </w:r>
      <w:r>
        <w:t xml:space="preserve">To understand the specific curriculum frameworks required by Iranian educational authorities in Tehran.</w:t>
      </w:r>
    </w:p>
    <w:p>
      <w:pPr>
        <w:numPr>
          <w:ilvl w:val="0"/>
          <w:numId w:val="1001"/>
        </w:numPr>
        <w:pStyle w:val="Compact"/>
      </w:pPr>
      <w:r>
        <w:rPr>
          <w:bCs/>
          <w:b/>
        </w:rPr>
        <w:t xml:space="preserve">Pedagogical Innovation:</w:t>
      </w:r>
      <w:r>
        <w:t xml:space="preserve">To learn how to integrate technology and interactive learning methods into traditional teaching structures common in Iran.</w:t>
      </w:r>
    </w:p>
    <w:p>
      <w:pPr>
        <w:numPr>
          <w:ilvl w:val="0"/>
          <w:numId w:val="1001"/>
        </w:numPr>
        <w:pStyle w:val="Compact"/>
      </w:pPr>
      <w:r>
        <w:rPr>
          <w:bCs/>
          <w:b/>
        </w:rPr>
        <w:t xml:space="preserve">Cultural Adaptation:</w:t>
      </w:r>
      <w:r>
        <w:t xml:space="preserve">To develop materials that resonate with students in Tehran, ensuring that examples, case studies, and language are culturally relevant.</w:t>
      </w:r>
    </w:p>
    <w:p>
      <w:pPr>
        <w:numPr>
          <w:ilvl w:val="0"/>
          <w:numId w:val="1001"/>
        </w:numPr>
        <w:pStyle w:val="Compact"/>
      </w:pPr>
      <w:r>
        <w:rPr>
          <w:bCs/>
          <w:b/>
        </w:rPr>
        <w:t xml:space="preserve">Collaborative Development:</w:t>
      </w:r>
      <w:r>
        <w:t xml:space="preserve">To work alongside senior developers and local educators to refine learning outcomes.</w:t>
      </w:r>
    </w:p>
    <w:bookmarkEnd w:id="22"/>
    <w:bookmarkStart w:id="26" w:name="key-responsibilities-and-activities"/>
    <w:p>
      <w:pPr>
        <w:pStyle w:val="Heading2"/>
      </w:pPr>
      <w:r>
        <w:t xml:space="preserve">4. Key Responsibilities and Activities</w:t>
      </w:r>
    </w:p>
    <w:p>
      <w:pPr>
        <w:pStyle w:val="FirstParagraph"/>
      </w:pPr>
      <w:r>
        <w:t xml:space="preserve">H3. Curriculum Design and Mapping</w:t>
      </w:r>
      <w:r>
        <w:br/>
      </w:r>
      <w:r>
        <w:t xml:space="preserve">My primary responsibility involved mapping out course structures for secondary education students in Tehran. This process required a deep understanding of Bloom’s Taxonomy and backward design principles. I collaborated with senior mentors to break down broad educational goals into specific, measurable learning objectives.</w:t>
      </w:r>
    </w:p>
    <w:bookmarkStart w:id="23" w:name="content-localization"/>
    <w:p>
      <w:pPr>
        <w:pStyle w:val="Heading3"/>
      </w:pPr>
      <w:r>
        <w:t xml:space="preserve">Content Localization</w:t>
      </w:r>
    </w:p>
    <w:p>
      <w:pPr>
        <w:pStyle w:val="FirstParagraph"/>
      </w:pPr>
      <w:r>
        <w:t xml:space="preserve">A significant portion of my work involved localizing content. This was not just about translation from English to Persian (Farsi), but about cultural adaptation. For instance, when designing a mathematics module on statistics, I replaced generic international examples with data relevant to Tehran’s urban landscape and Iran’s economic context. This ensured that students could relate the abstract concepts to their daily lives in the capital city.</w:t>
      </w:r>
    </w:p>
    <w:bookmarkEnd w:id="23"/>
    <w:bookmarkStart w:id="24" w:name="integration-of-technology"/>
    <w:p>
      <w:pPr>
        <w:pStyle w:val="Heading3"/>
      </w:pPr>
      <w:r>
        <w:t xml:space="preserve">Integration of Technology</w:t>
      </w:r>
    </w:p>
    <w:p>
      <w:pPr>
        <w:pStyle w:val="FirstParagraph"/>
      </w:pPr>
      <w:r>
        <w:t xml:space="preserve">In recent years, Tehran has seen a surge in EdTech adoption. My role included researching and recommending digital tools that could enhance curriculum delivery. I developed guidelines for teachers on how to use interactive whiteboards and learning management systems effectively within the constraints of the local infrastructure.</w:t>
      </w:r>
    </w:p>
    <w:bookmarkEnd w:id="24"/>
    <w:bookmarkStart w:id="25" w:name="evaluation-and-assessment-design"/>
    <w:p>
      <w:pPr>
        <w:pStyle w:val="Heading3"/>
      </w:pPr>
      <w:r>
        <w:t xml:space="preserve">Evaluation and Assessment Design</w:t>
      </w:r>
    </w:p>
    <w:p>
      <w:pPr>
        <w:pStyle w:val="FirstParagraph"/>
      </w:pPr>
      <w:r>
        <w:t xml:space="preserve">I assisted in creating assessment rubrics that were fair and comprehensive. These assessments had to measure not only rote memorization, which is often emphasized in traditional Iranian schooling, but also analytical skills and creativity. I conducted pilot tests of these assessments in select classrooms to gather feedback from both teachers and students.</w:t>
      </w:r>
    </w:p>
    <w:bookmarkEnd w:id="25"/>
    <w:bookmarkEnd w:id="26"/>
    <w:bookmarkStart w:id="27" w:name="challenges-faced"/>
    <w:p>
      <w:pPr>
        <w:pStyle w:val="Heading2"/>
      </w:pPr>
      <w:r>
        <w:t xml:space="preserve">5. Challenges Faced</w:t>
      </w:r>
    </w:p>
    <w:p>
      <w:pPr>
        <w:pStyle w:val="FirstParagraph"/>
      </w:pPr>
      <w:r>
        <w:rPr>
          <w:bCs/>
          <w:b/>
        </w:rPr>
        <w:t xml:space="preserve">Cultural Nuances:</w:t>
      </w:r>
      <w:r>
        <w:t xml:space="preserve">Navigating the subtle cultural nuances required extensive consultation with local colleagues. What might be considered a neutral example in a Western curriculum could be perceived differently in Tehran. This taught me the importance of sensitivity and thorough review processes.</w:t>
      </w:r>
    </w:p>
    <w:p>
      <w:pPr>
        <w:pStyle w:val="BodyText"/>
      </w:pPr>
      <w:r>
        <w:t xml:space="preserve">Resource Limitations:&lt; /Strong&gt;In some public institutions in Tehran, access to high-speed internet and digital devices can be inconsistent. As a Curriculum Developer, I had to design "low-tech" fallback options for every lesson plan that relied on digital media. This constraint actually fostered creativity in my instructional design.</w:t>
      </w:r>
    </w:p>
    <w:p>
      <w:pPr>
        <w:pStyle w:val="BodyText"/>
      </w:pPr>
      <w:r>
        <w:t xml:space="preserve">Bureaucratic Hurdles:&lt; /Strong&gt;The approval process for curriculum changes in Iran is rigorous. Patience and persistence were required to navigate the administrative layers necessary to get new materials approved for use in schools across Tehran.</w:t>
      </w:r>
    </w:p>
    <w:bookmarkEnd w:id="27"/>
    <w:bookmarkStart w:id="28" w:name="skills-acquired"/>
    <w:p>
      <w:pPr>
        <w:pStyle w:val="Heading2"/>
      </w:pPr>
      <w:r>
        <w:t xml:space="preserve">6. Skills Acquired</w:t>
      </w:r>
    </w:p>
    <w:p>
      <w:pPr>
        <w:numPr>
          <w:ilvl w:val="0"/>
          <w:numId w:val="1002"/>
        </w:numPr>
        <w:pStyle w:val="Compact"/>
      </w:pPr>
      <w:r>
        <w:rPr>
          <w:bCs/>
          <w:b/>
        </w:rPr>
        <w:t xml:space="preserve">Cultural Intelligence:</w:t>
      </w:r>
      <w:r>
        <w:t xml:space="preserve">I developed a heightened sensitivity to cultural contexts, learning how to create inclusive educational materials that respect local traditions while promoting global citizenship.</w:t>
      </w:r>
    </w:p>
    <w:p>
      <w:pPr>
        <w:numPr>
          <w:ilvl w:val="0"/>
          <w:numId w:val="1002"/>
        </w:numPr>
        <w:pStyle w:val="Compact"/>
      </w:pPr>
      <w:r>
        <w:rPr>
          <w:bCs/>
          <w:b/>
        </w:rPr>
        <w:t xml:space="preserve">Pedagogical Research:</w:t>
      </w:r>
      <w:r>
        <w:t xml:space="preserve">I became proficient in analyzing educational data and applying research-based strategies to curriculum design.</w:t>
      </w:r>
    </w:p>
    <w:p>
      <w:pPr>
        <w:numPr>
          <w:ilvl w:val="0"/>
          <w:numId w:val="1002"/>
        </w:numPr>
        <w:pStyle w:val="Compact"/>
      </w:pPr>
      <w:r>
        <w:t xml:space="preserve">Technical Proficiency:&lt; /Strong&gt;I improved my skills in using authoring tools, learning management systems, and data analysis software for educational purposes.</w:t>
      </w:r>
    </w:p>
    <w:p>
      <w:pPr>
        <w:numPr>
          <w:ilvl w:val="0"/>
          <w:numId w:val="1002"/>
        </w:numPr>
        <w:pStyle w:val="Compact"/>
      </w:pPr>
      <w:r>
        <w:t xml:space="preserve">Cross-Cultural Communication:&lt; /Strong&gt;Navigating a professional environment in Tehran enhanced my ability to communicate effectively with diverse stakeholders, including government officials, teachers, and parents.</w:t>
      </w:r>
    </w:p>
    <w:bookmarkEnd w:id="28"/>
    <w:bookmarkStart w:id="29" w:name="reflections-on-working-in-iran-tehran"/>
    <w:p>
      <w:pPr>
        <w:pStyle w:val="Heading2"/>
      </w:pPr>
      <w:r>
        <w:t xml:space="preserve">7. Reflections on Working in Iran, Tehran</w:t>
      </w:r>
    </w:p>
    <w:p>
      <w:pPr>
        <w:pStyle w:val="FirstParagraph"/>
      </w:pPr>
      <w:r>
        <w:t xml:space="preserve">The experience of living and working as a Curriculum Developer in Tehran was transformative. The city is a blend of the ancient and the modern, much like its education system. I witnessed firsthand the passion Iranian educators have for knowledge and improvement despite systemic challenges. The hospitality of my colleagues in Tehran provided a supportive network that made navigating professional hurdles easier.</w:t>
      </w:r>
    </w:p>
    <w:p>
      <w:pPr>
        <w:pStyle w:val="BodyText"/>
      </w:pPr>
      <w:r>
        <w:t xml:space="preserve">Furthermore, witnessing the resilience and adaptability of students in Iran inspired me to design curricula that are flexible yet robust. I learned that effective curriculum development is not a one-size-fits-all solution but a tailored process that must respect the local ecosystem. The dynamic nature of Tehran, with its young population and rapid urbanization, presents unique opportunities for educational innovation.</w:t>
      </w:r>
    </w:p>
    <w:bookmarkEnd w:id="29"/>
    <w:bookmarkStart w:id="30" w:name="conclusion"/>
    <w:p>
      <w:pPr>
        <w:pStyle w:val="Heading2"/>
      </w:pPr>
      <w:r>
        <w:t xml:space="preserve">8. Conclusion</w:t>
      </w:r>
    </w:p>
    <w:p>
      <w:pPr>
        <w:pStyle w:val="FirstParagraph"/>
      </w:pPr>
      <w:r>
        <w:t xml:space="preserve">This internship as a Curriculum Developer in Iran, Tehran has been an invaluable chapter in my professional journey. It provided me with the technical skills to design effective curricula and the soft skills to do so with cultural empathy and integrity. I leave this position with a deeper understanding of how education functions within specific socio-political contexts.</w:t>
      </w:r>
    </w:p>
    <w:p>
      <w:pPr>
        <w:pStyle w:val="BodyText"/>
      </w:pPr>
      <w:r>
        <w:t xml:space="preserve">The challenges faced in Tehran did not hinder progress but rather refined my approach to problem-solving. I am now better equipped to create educational frameworks that are not only academically rigorous but also culturally resonant and practically applicable. I am grateful for the opportunity to have contributed to the educational landscape of Iran, and I look forward to applying these lessons in future endeavors.</w:t>
      </w:r>
    </w:p>
    <w:p>
      <w:r>
        <w:pict>
          <v:rect style="width:0;height:1.5pt" o:hralign="center" o:hrstd="t" o:hr="t"/>
        </w:pict>
      </w:r>
    </w:p>
    <w:p>
      <w:pPr>
        <w:pStyle w:val="FirstParagraph"/>
      </w:pPr>
      <w:r>
        <w:rPr>
          <w:iCs/>
          <w:i/>
        </w:rPr>
        <w:t xml:space="preserve">This report was prepared by [Your Name] as part of the internship requirements for [University/Program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Iran, Tehran</dc:title>
  <dc:creator/>
  <dc:language>en</dc:language>
  <cp:keywords/>
  <dcterms:created xsi:type="dcterms:W3CDTF">2026-07-29T19:45:46Z</dcterms:created>
  <dcterms:modified xsi:type="dcterms:W3CDTF">2026-07-29T19:45:46Z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