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Japan</w:t>
      </w:r>
    </w:p>
    <w:bookmarkStart w:id="30" w:name="Xed4bc13cb154b5826df0092f39ef55d1343beef"/>
    <w:p>
      <w:pPr>
        <w:pStyle w:val="Heading1"/>
      </w:pPr>
      <w:r>
        <w:t xml:space="preserve">Internship Report: Curriculum Development and Cultural Integration</w:t>
      </w:r>
    </w:p>
    <w:p>
      <w:pPr>
        <w:pStyle w:val="FirstParagraph"/>
      </w:pPr>
      <w:r>
        <w:rPr>
          <w:bCs/>
          <w:b/>
        </w:rPr>
        <w:t xml:space="preserve">Name:</w:t>
      </w:r>
      <w:r>
        <w:t xml:space="preserve"> </w:t>
      </w:r>
      <w:r>
        <w:t xml:space="preserve">[Your Name]</w:t>
      </w:r>
    </w:p>
    <w:p>
      <w:pPr>
        <w:pStyle w:val="BodyText"/>
      </w:pPr>
      <w:r>
        <w:rPr>
          <w:bCs/>
          <w:b/>
        </w:rPr>
        <w:t xml:space="preserve">Date:</w:t>
      </w:r>
      <w:r>
        <w:t xml:space="preserve">[Date of Submission]</w:t>
      </w:r>
    </w:p>
    <w:bookmarkStart w:id="20" w:name="section"/>
    <w:p>
      <w:pPr>
        <w:pStyle w:val="Heading2"/>
      </w:pPr>
    </w:p>
    <w:p>
      <w:pPr>
        <w:pStyle w:val="FirstParagraph"/>
      </w:pPr>
      <w:r>
        <w:t xml:space="preserve">p</w:t>
      </w:r>
      <w:r>
        <w:rPr>
          <w:bCs/>
          <w:b/>
        </w:rPr>
        <w:t xml:space="preserve">Institution/Organization:</w:t>
      </w:r>
      <w:r>
        <w:t xml:space="preserve">[Company Name] Tokyo Branch</w:t>
      </w:r>
    </w:p>
    <w:p>
      <w:pPr>
        <w:pStyle w:val="BodyText"/>
      </w:pPr>
      <w:r>
        <w:rPr>
          <w:bCs/>
          <w:b/>
        </w:rPr>
        <w:t xml:space="preserve">Role: Curriculum Developer Intern</w:t>
      </w:r>
    </w:p>
    <w:p>
      <w:pPr>
        <w:pStyle w:val="BodyText"/>
      </w:pPr>
      <w:r>
        <w:t xml:space="preserve">Location: &lt; strong &gt;Japan, Tokyo</w:t>
      </w:r>
    </w:p>
    <w:bookmarkEnd w:id="20"/>
    <w:bookmarkStart w:id="21" w:name="i.-introduction-and-objective-statement"/>
    <w:p>
      <w:pPr>
        <w:pStyle w:val="Heading1"/>
      </w:pPr>
      <w:r>
        <w:t xml:space="preserve">I. Introduction and Objective Statement</w:t>
      </w:r>
    </w:p>
    <w:p>
      <w:pPr>
        <w:pStyle w:val="FirstParagraph"/>
      </w:pPr>
      <w:r>
        <w:t xml:space="preserve">The primary objective of this internship report is to document the professional experiences, academic insights, and practical outcomes achieved during my tenure as a Curriculum Developer Intern in Japan Tokyo. This report serves as a comprehensive record of how theoretical knowledge in educational design was applied within the dynamic cultural and pedagogical context of one of Asia's most influential educational hubs. The focus remained consistently on adapting global curriculum standards to fit the specific needs of students in Japan Tokyo, ensuring that learning materials were not only academically rigorous but also culturally relevant and engaging.</w:t>
      </w:r>
    </w:p>
    <w:p>
      <w:pPr>
        <w:pStyle w:val="BodyText"/>
      </w:pPr>
      <w:r>
        <w:t xml:space="preserve">The role of a</w:t>
      </w:r>
      <w:r>
        <w:t xml:space="preserve"> </w:t>
      </w:r>
      <w:r>
        <w:rPr>
          <w:bCs/>
          <w:b/>
        </w:rPr>
        <w:t xml:space="preserve">Curriculum Developer</w:t>
      </w:r>
      <w:r>
        <w:t xml:space="preserve"> </w:t>
      </w:r>
      <w:r>
        <w:t xml:space="preserve">is multifaceted, requiring a blend of instructional design expertise, subject matter knowledge, and cross-cultural communication skills. In the context of &lt; strong &gt;Japan Tokyo , this role demanded an acute sensitivity to the unique educational landscape characterized by high academic standards, group-oriented learning structures (shuudan kodo), and a rapid integration of technology in classrooms. This report details the methodologies employed, challenges faced, and successes realized while navigating these complexities.</w:t>
      </w:r>
    </w:p>
    <w:bookmarkEnd w:id="21"/>
    <w:bookmarkStart w:id="22" w:name="X12fad9db0eaa31a72b3b618282c7365cadd3039"/>
    <w:p>
      <w:pPr>
        <w:pStyle w:val="Heading1"/>
      </w:pPr>
      <w:r>
        <w:t xml:space="preserve">II. Contextual Analysis: The Educational Landscape in Japan Tokyo</w:t>
      </w:r>
    </w:p>
    <w:p>
      <w:pPr>
        <w:pStyle w:val="FirstParagraph"/>
      </w:pPr>
      <w:r>
        <w:t xml:space="preserve">To effectively develop curricula, one must first understand the environment in which they will be implemented. &lt; strong &gt;Japan Tokyo presents a unique set of parameters for educational development. Unlike Western models that often prioritize individualism and critical debate, the educational culture here emphasizes harmony, precision, and collective achievement. As a</w:t>
      </w:r>
      <w:r>
        <w:t xml:space="preserve"> </w:t>
      </w:r>
      <w:r>
        <w:rPr>
          <w:bCs/>
          <w:b/>
        </w:rPr>
        <w:t xml:space="preserve">Curriculum Developer</w:t>
      </w:r>
      <w:r>
        <w:t xml:space="preserve">, it was imperative to align learning objectives with these cultural values without compromising on global competency goals.</w:t>
      </w:r>
    </w:p>
    <w:p>
      <w:pPr>
        <w:pStyle w:val="BodyText"/>
      </w:pPr>
      <w:r>
        <w:t xml:space="preserve">Furthermore, &lt; strong &gt;Japan Tokyo is home to highly competitive examination systems (shiken). Consequently, the curriculum needed to balance rote memorization skills necessary for exams with higher-order thinking skills required for university entrance and future career success. This duality posed a significant challenge but also provided a rich ground for innovative instructional design.</w:t>
      </w:r>
    </w:p>
    <w:bookmarkEnd w:id="22"/>
    <w:bookmarkStart w:id="26" w:name="X8fa391a1ffe6ce250f650d01a1165cf4df539a7"/>
    <w:p>
      <w:pPr>
        <w:pStyle w:val="Heading1"/>
      </w:pPr>
      <w:r>
        <w:t xml:space="preserve">III. Key Responsibilities and Project Execution</w:t>
      </w:r>
    </w:p>
    <w:p>
      <w:pPr>
        <w:pStyle w:val="FirstParagraph"/>
      </w:pPr>
      <w:r>
        <w:t xml:space="preserve">During the internship, my primary responsibilities centered on the end-to-end development of educational content. The following sections outline the key phases of this process:</w:t>
      </w:r>
    </w:p>
    <w:bookmarkStart w:id="23" w:name="Xcd8e7a4f9480a83b3c1f07f85b0c61867f274d9"/>
    <w:p>
      <w:pPr>
        <w:pStyle w:val="Heading2"/>
      </w:pPr>
      <w:r>
        <w:t xml:space="preserve">A. Needs Analysis and Stakeholder Collaboration</w:t>
      </w:r>
    </w:p>
    <w:p>
      <w:pPr>
        <w:pStyle w:val="FirstParagraph"/>
      </w:pPr>
      <w:r>
        <w:t xml:space="preserve">The first phase involved rigorous needs analysis. In &lt; strong &gt;Japan Tokyo , stakeholder engagement includes not only teachers and administrators but also parents who play a pivotal role in educational outcomes. I conducted surveys and focus groups to identify gaps in existing materials, particularly regarding English language acquisition and digital literacy. As a</w:t>
      </w:r>
      <w:r>
        <w:t xml:space="preserve"> </w:t>
      </w:r>
      <w:r>
        <w:rPr>
          <w:bCs/>
          <w:b/>
        </w:rPr>
        <w:t xml:space="preserve">Curriculum Developer</w:t>
      </w:r>
      <w:r>
        <w:t xml:space="preserve">, I learned that collaboration is key; local teachers provided invaluable insights into student engagement levels, which directly influenced the pacing and format of the curriculum.</w:t>
      </w:r>
    </w:p>
    <w:bookmarkEnd w:id="23"/>
    <w:bookmarkStart w:id="24" w:name="b.-content-design-and-localization"/>
    <w:p>
      <w:pPr>
        <w:pStyle w:val="Heading2"/>
      </w:pPr>
      <w:r>
        <w:t xml:space="preserve">B. Content Design and Localization</w:t>
      </w:r>
    </w:p>
    <w:p>
      <w:pPr>
        <w:pStyle w:val="FirstParagraph"/>
      </w:pPr>
      <w:r>
        <w:t xml:space="preserve">Localization was not merely about translation; it was about cultural transposition. For instance, when developing a module on social studies for students in &lt; strong &gt;Japan Tokyo , I replaced generic examples with case studies relevant to Japanese urban life. This approach ensured that learners could relate to the material on a personal level, thereby enhancing comprehension and retention. The role of</w:t>
      </w:r>
      <w:r>
        <w:t xml:space="preserve"> </w:t>
      </w:r>
      <w:r>
        <w:rPr>
          <w:bCs/>
          <w:b/>
        </w:rPr>
        <w:t xml:space="preserve">Curriculum Developer</w:t>
      </w:r>
      <w:r>
        <w:t xml:space="preserve"> </w:t>
      </w:r>
      <w:r>
        <w:t xml:space="preserve">here required creativity and empathy, ensuring that cultural nuances were respected while introducing global perspectives.</w:t>
      </w:r>
    </w:p>
    <w:bookmarkEnd w:id="24"/>
    <w:bookmarkStart w:id="25" w:name="c.-digital-integration"/>
    <w:p>
      <w:pPr>
        <w:pStyle w:val="Heading2"/>
      </w:pPr>
      <w:r>
        <w:t xml:space="preserve">C. Digital Integration</w:t>
      </w:r>
    </w:p>
    <w:p>
      <w:pPr>
        <w:pStyle w:val="FirstParagraph"/>
      </w:pPr>
      <w:r>
        <w:t xml:space="preserve">&lt; strong &gt;Japan Tokyo is a leader in educational technology (EdTech). As part of my duties, I integrated interactive digital tools into the curriculum. This included designing multimedia lessons using platforms popular in Japanese schools. The challenge lay in ensuring that these tools enhanced rather than distracted from learning outcomes. Through iterative testing and feedback loops with teachers, we developed a hybrid model that balanced traditional textbook use with interactive digital exercises.</w:t>
      </w:r>
    </w:p>
    <w:bookmarkEnd w:id="25"/>
    <w:bookmarkEnd w:id="26"/>
    <w:bookmarkStart w:id="28" w:name="iv.-challenges-encountered-and-solutions"/>
    <w:p>
      <w:pPr>
        <w:pStyle w:val="Heading1"/>
      </w:pPr>
      <w:r>
        <w:t xml:space="preserve">IV. Challenges Encountered and Solutions</w:t>
      </w:r>
    </w:p>
    <w:p>
      <w:pPr>
        <w:pStyle w:val="FirstParagraph"/>
      </w:pPr>
      <w:r>
        <w:t xml:space="preserve">Navigating the role of a</w:t>
      </w:r>
      <w:r>
        <w:t xml:space="preserve"> </w:t>
      </w:r>
      <w:r>
        <w:rPr>
          <w:bCs/>
          <w:b/>
        </w:rPr>
        <w:t xml:space="preserve">Curriculum Developer</w:t>
      </w:r>
      <w:r>
        <w:t xml:space="preserve"> </w:t>
      </w:r>
      <w:r>
        <w:t xml:space="preserve">in &lt; strong &gt;Japan Tokyo was not without its hurdles. One significant challenge was the language barrier. While proficiency in Japanese is beneficial, professional educational terminology can be complex. To mitigate this, I collaborated closely with bilingual colleagues and utilized specialized glossaries to ensure accuracy.</w:t>
      </w:r>
    </w:p>
    <w:p>
      <w:pPr>
        <w:pStyle w:val="BodyText"/>
      </w:pPr>
      <w:r>
        <w:t xml:space="preserve">Another challenge was the rigid structure of school schedules. Developing flexible curricula that could be adapted to varying classroom speeds required robust scaffolding techniques. I addressed this by creating modular lesson plans that allowed teachers in &lt; strong &gt;Japan Tokyo to adjust content depth based on student proficiency, thereby supporting differentiated instruction.</w:t>
      </w:r>
    </w:p>
    <w:bookmarkStart w:id="27" w:name="X9043546784cf4db6f7b16661e07c1166e886a01"/>
    <w:p>
      <w:pPr>
        <w:pStyle w:val="Heading2"/>
      </w:pPr>
      <w:r>
        <w:t xml:space="preserve">V. Professional Growth and Skill Acquisition</w:t>
      </w:r>
    </w:p>
    <w:p>
      <w:pPr>
        <w:pStyle w:val="FirstParagraph"/>
      </w:pPr>
      <w:r>
        <w:t xml:space="preserve">This internship significantly enhanced my professional capabilities as a</w:t>
      </w:r>
      <w:r>
        <w:t xml:space="preserve"> </w:t>
      </w:r>
      <w:r>
        <w:rPr>
          <w:bCs/>
          <w:b/>
        </w:rPr>
        <w:t xml:space="preserve">Curriculum Developer</w:t>
      </w:r>
      <w:r>
        <w:t xml:space="preserve">. I acquired advanced skills in instructional design frameworks such as ADDIE (Analysis, Design, Development, Implementation, Evaluation). Moreover working in &lt; strong &gt;Japan Tokyo , I developed soft skills including patience, attention to detail, and cross-cultural communication. The emphasis on continuous improvement (kaizen) observed in the local workplace culture deeply influenced my approach to curriculum revision and feedback integration.</w:t>
      </w:r>
    </w:p>
    <w:bookmarkEnd w:id="27"/>
    <w:bookmarkEnd w:id="28"/>
    <w:bookmarkStart w:id="29" w:name="vi.-conclusion"/>
    <w:p>
      <w:pPr>
        <w:pStyle w:val="Heading1"/>
      </w:pPr>
      <w:r>
        <w:t xml:space="preserve">VI. Conclusion</w:t>
      </w:r>
    </w:p>
    <w:p>
      <w:pPr>
        <w:pStyle w:val="FirstParagraph"/>
      </w:pPr>
      <w:r>
        <w:t xml:space="preserve">In conclusion, this internship as a</w:t>
      </w:r>
      <w:r>
        <w:t xml:space="preserve"> </w:t>
      </w:r>
      <w:r>
        <w:rPr>
          <w:bCs/>
          <w:b/>
        </w:rPr>
        <w:t xml:space="preserve">Curriculum Developer</w:t>
      </w:r>
      <w:r>
        <w:t xml:space="preserve"> </w:t>
      </w:r>
      <w:r>
        <w:t xml:space="preserve">in &lt; strong &gt;Japan Tokyo has been an invaluable experience. It bridged the gap between theoretical educational concepts and practical application within a distinct cultural context. The project outcomes included several newly developed modules that have been positively received by teachers and students alike. The experience underscored the importance of cultural responsiveness in curriculum design.</w:t>
      </w:r>
    </w:p>
    <w:p>
      <w:pPr>
        <w:pStyle w:val="BodyText"/>
      </w:pPr>
      <w:r>
        <w:t xml:space="preserve">Looking forward, the insights gained from working in &lt; strong &gt;Japan Tokyo will inform my future work in educational development globally. I am better equipped to create inclusive, engaging, and effective curricula that respect local traditions while promoting global competencies. This report stands as a testament to the successful navigation of these challenges and the substantial contributions made during this internship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Japan</dc:title>
  <dc:creator/>
  <cp:keywords/>
  <dcterms:created xsi:type="dcterms:W3CDTF">2026-07-29T12:35:09Z</dcterms:created>
  <dcterms:modified xsi:type="dcterms:W3CDTF">2026-07-29T12:35:09Z</dcterms:modified>
</cp:coreProperties>
</file>

<file path=docProps/custom.xml><?xml version="1.0" encoding="utf-8"?>
<Properties xmlns="http://schemas.openxmlformats.org/officeDocument/2006/custom-properties" xmlns:vt="http://schemas.openxmlformats.org/officeDocument/2006/docPropsVTypes"/>
</file>